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Songs</w:t>
      </w:r>
      <w:r>
        <w:t xml:space="preserve"> </w:t>
      </w:r>
      <w:r>
        <w:t xml:space="preserve">of</w:t>
      </w:r>
      <w:r>
        <w:t xml:space="preserve"> </w:t>
      </w:r>
      <w:r>
        <w:t xml:space="preserve">Dust</w:t>
      </w:r>
      <w:r>
        <w:t xml:space="preserve"> </w:t>
      </w:r>
      <w:r>
        <w:t xml:space="preserve">and</w:t>
      </w:r>
      <w:r>
        <w:t xml:space="preserve"> </w:t>
      </w:r>
      <w:r>
        <w:t xml:space="preserve">Water:</w:t>
      </w:r>
      <w:r>
        <w:t xml:space="preserve"> </w:t>
      </w:r>
      <w:r>
        <w:t xml:space="preserve">Classroom</w:t>
      </w:r>
      <w:r>
        <w:t xml:space="preserve"> </w:t>
      </w:r>
      <w:r>
        <w:t xml:space="preserve">Sheets</w:t>
      </w:r>
    </w:p>
    <w:p>
      <w:pPr>
        <w:pStyle w:val="FirstParagraph"/>
      </w:pPr>
      <w:r>
        <w:t xml:space="preserve">These are printable sheets for the lessons and activities in the teaching pack. The pack names them but does not supply them; each sheet below says which lesson or activity it belongs to and which chapters it uses. Page numbers follow the paperback, and chapter numbers are given too. Teachers may photocopy and adapt any of these sheets for their own classes.</w:t>
      </w:r>
    </w:p>
    <w:bookmarkStart w:id="23" w:name="support-and-stretch"/>
    <w:p>
      <w:pPr>
        <w:pStyle w:val="Heading2"/>
      </w:pPr>
      <w:r>
        <w:t xml:space="preserve">1. Support and stretch</w:t>
      </w:r>
    </w:p>
    <w:p>
      <w:pPr>
        <w:pStyle w:val="FirstParagraph"/>
      </w:pPr>
      <w:r>
        <w:t xml:space="preserve">For any lesson. Use the starters and the word bank with students who need a way in, and the stretch questions with those who finish early.</w:t>
      </w:r>
    </w:p>
    <w:bookmarkStart w:id="20" w:name="sentence-starters"/>
    <w:p>
      <w:pPr>
        <w:pStyle w:val="Heading3"/>
      </w:pPr>
      <w:r>
        <w:t xml:space="preserve">Sentence starters</w:t>
      </w:r>
    </w:p>
    <w:p>
      <w:pPr>
        <w:pStyle w:val="FirstParagraph"/>
      </w:pPr>
      <w:r>
        <w:t xml:space="preserve">For writing:</w:t>
      </w:r>
    </w:p>
    <w:p>
      <w:pPr>
        <w:numPr>
          <w:ilvl w:val="0"/>
          <w:numId w:val="1001"/>
        </w:numPr>
        <w:pStyle w:val="Compact"/>
      </w:pPr>
      <w:r>
        <w:rPr>
          <w:iCs/>
          <w:i/>
        </w:rPr>
        <w:t xml:space="preserve">The writer shows … when …</w:t>
      </w:r>
    </w:p>
    <w:p>
      <w:pPr>
        <w:numPr>
          <w:ilvl w:val="0"/>
          <w:numId w:val="1001"/>
        </w:numPr>
        <w:pStyle w:val="Compact"/>
      </w:pPr>
      <w:r>
        <w:rPr>
          <w:iCs/>
          <w:i/>
        </w:rPr>
        <w:t xml:space="preserve">The word … suggests …, because …</w:t>
      </w:r>
    </w:p>
    <w:p>
      <w:pPr>
        <w:numPr>
          <w:ilvl w:val="0"/>
          <w:numId w:val="1001"/>
        </w:numPr>
        <w:pStyle w:val="Compact"/>
      </w:pPr>
      <w:r>
        <w:rPr>
          <w:iCs/>
          <w:i/>
        </w:rPr>
        <w:t xml:space="preserve">At first … seems …, but by chapter … we see …</w:t>
      </w:r>
    </w:p>
    <w:p>
      <w:pPr>
        <w:numPr>
          <w:ilvl w:val="0"/>
          <w:numId w:val="1001"/>
        </w:numPr>
        <w:pStyle w:val="Compact"/>
      </w:pPr>
      <w:r>
        <w:rPr>
          <w:iCs/>
          <w:i/>
        </w:rPr>
        <w:t xml:space="preserve">This scene answers an earlier one, in chapter …, because …</w:t>
      </w:r>
    </w:p>
    <w:p>
      <w:pPr>
        <w:numPr>
          <w:ilvl w:val="0"/>
          <w:numId w:val="1001"/>
        </w:numPr>
        <w:pStyle w:val="Compact"/>
      </w:pPr>
      <w:r>
        <w:rPr>
          <w:iCs/>
          <w:i/>
        </w:rPr>
        <w:t xml:space="preserve">A different reading would be that …</w:t>
      </w:r>
    </w:p>
    <w:p>
      <w:pPr>
        <w:numPr>
          <w:ilvl w:val="0"/>
          <w:numId w:val="1001"/>
        </w:numPr>
        <w:pStyle w:val="Compact"/>
      </w:pPr>
      <w:r>
        <w:rPr>
          <w:iCs/>
          <w:i/>
        </w:rPr>
        <w:t xml:space="preserve">The novel does not say whether …, which leaves the reader to …</w:t>
      </w:r>
    </w:p>
    <w:p>
      <w:pPr>
        <w:pStyle w:val="FirstParagraph"/>
      </w:pPr>
      <w:r>
        <w:t xml:space="preserve">For discussion:</w:t>
      </w:r>
    </w:p>
    <w:p>
      <w:pPr>
        <w:numPr>
          <w:ilvl w:val="0"/>
          <w:numId w:val="1002"/>
        </w:numPr>
        <w:pStyle w:val="Compact"/>
      </w:pPr>
      <w:r>
        <w:rPr>
          <w:iCs/>
          <w:i/>
        </w:rPr>
        <w:t xml:space="preserve">I agree with … up to a point, but on page … the book shows …</w:t>
      </w:r>
    </w:p>
    <w:p>
      <w:pPr>
        <w:numPr>
          <w:ilvl w:val="0"/>
          <w:numId w:val="1002"/>
        </w:numPr>
        <w:pStyle w:val="Compact"/>
      </w:pPr>
      <w:r>
        <w:rPr>
          <w:iCs/>
          <w:i/>
        </w:rPr>
        <w:t xml:space="preserve">Building on what … said, I think the key detail is …</w:t>
      </w:r>
    </w:p>
    <w:bookmarkEnd w:id="20"/>
    <w:bookmarkStart w:id="21" w:name="word-bank"/>
    <w:p>
      <w:pPr>
        <w:pStyle w:val="Heading3"/>
      </w:pPr>
      <w:r>
        <w:t xml:space="preserve">Word bank</w:t>
      </w:r>
    </w:p>
    <w:p>
      <w:pPr>
        <w:pStyle w:val="FirstParagraph"/>
      </w:pPr>
      <w:r>
        <w:t xml:space="preserve">Terms marked (fictional) belong to the novel’s world. The others are words and techniques in everyday use.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w:t>
            </w:r>
          </w:p>
        </w:tc>
      </w:tr>
      <w:tr>
        <w:tc>
          <w:tcPr/>
          <w:p>
            <w:pPr>
              <w:pStyle w:val="Compact"/>
              <w:jc w:val="left"/>
            </w:pPr>
            <w:r>
              <w:t xml:space="preserve">Alkalo</w:t>
            </w:r>
          </w:p>
        </w:tc>
        <w:tc>
          <w:tcPr/>
          <w:p>
            <w:pPr>
              <w:pStyle w:val="Compact"/>
              <w:jc w:val="left"/>
            </w:pPr>
            <w:r>
              <w:t xml:space="preserve">The head of a village, who settles everyday matters and speaks for the village to the district.</w:t>
            </w:r>
          </w:p>
        </w:tc>
      </w:tr>
      <w:tr>
        <w:tc>
          <w:tcPr/>
          <w:p>
            <w:pPr>
              <w:pStyle w:val="Compact"/>
              <w:jc w:val="left"/>
            </w:pPr>
            <w:r>
              <w:t xml:space="preserve">Bantaba</w:t>
            </w:r>
          </w:p>
        </w:tc>
        <w:tc>
          <w:tcPr/>
          <w:p>
            <w:pPr>
              <w:pStyle w:val="Compact"/>
              <w:jc w:val="left"/>
            </w:pPr>
            <w:r>
              <w:t xml:space="preserve">The village meeting place, often a raised platform under a big shade tree.</w:t>
            </w:r>
          </w:p>
        </w:tc>
      </w:tr>
      <w:tr>
        <w:tc>
          <w:tcPr/>
          <w:p>
            <w:pPr>
              <w:pStyle w:val="Compact"/>
              <w:jc w:val="left"/>
            </w:pPr>
            <w:r>
              <w:t xml:space="preserve">Kafo</w:t>
            </w:r>
          </w:p>
        </w:tc>
        <w:tc>
          <w:tcPr/>
          <w:p>
            <w:pPr>
              <w:pStyle w:val="Compact"/>
              <w:jc w:val="left"/>
            </w:pPr>
            <w:r>
              <w:t xml:space="preserve">An association, often of people of the same age and sex, that turns out together for shared work.</w:t>
            </w:r>
          </w:p>
        </w:tc>
      </w:tr>
      <w:tr>
        <w:tc>
          <w:tcPr/>
          <w:p>
            <w:pPr>
              <w:pStyle w:val="Compact"/>
              <w:jc w:val="left"/>
            </w:pPr>
            <w:r>
              <w:t xml:space="preserve">Osusu</w:t>
            </w:r>
          </w:p>
        </w:tc>
        <w:tc>
          <w:tcPr/>
          <w:p>
            <w:pPr>
              <w:pStyle w:val="Compact"/>
              <w:jc w:val="left"/>
            </w:pPr>
            <w:r>
              <w:t xml:space="preserve">A rotating savings group: each member pays in a fixed sum, and each takes the whole pot in turn.</w:t>
            </w:r>
          </w:p>
        </w:tc>
      </w:tr>
      <w:tr>
        <w:tc>
          <w:tcPr/>
          <w:p>
            <w:pPr>
              <w:pStyle w:val="Compact"/>
              <w:jc w:val="left"/>
            </w:pPr>
            <w:r>
              <w:t xml:space="preserve">Harmattan</w:t>
            </w:r>
          </w:p>
        </w:tc>
        <w:tc>
          <w:tcPr/>
          <w:p>
            <w:pPr>
              <w:pStyle w:val="Compact"/>
              <w:jc w:val="left"/>
            </w:pPr>
            <w:r>
              <w:t xml:space="preserve">The dry, dusty wind that blows south from the Sahara in the dry season.</w:t>
            </w:r>
          </w:p>
        </w:tc>
      </w:tr>
      <w:tr>
        <w:tc>
          <w:tcPr/>
          <w:p>
            <w:pPr>
              <w:pStyle w:val="Compact"/>
              <w:jc w:val="left"/>
            </w:pPr>
            <w:r>
              <w:t xml:space="preserve">Sahel</w:t>
            </w:r>
          </w:p>
        </w:tc>
        <w:tc>
          <w:tcPr/>
          <w:p>
            <w:pPr>
              <w:pStyle w:val="Compact"/>
              <w:jc w:val="left"/>
            </w:pPr>
            <w:r>
              <w:t xml:space="preserve">The dry belt of land south of the Sahara, stretching from the Atlantic to the Red Sea.</w:t>
            </w:r>
          </w:p>
        </w:tc>
      </w:tr>
      <w:tr>
        <w:tc>
          <w:tcPr/>
          <w:p>
            <w:pPr>
              <w:pStyle w:val="Compact"/>
              <w:jc w:val="left"/>
            </w:pPr>
            <w:r>
              <w:t xml:space="preserve">Cooperative</w:t>
            </w:r>
          </w:p>
        </w:tc>
        <w:tc>
          <w:tcPr/>
          <w:p>
            <w:pPr>
              <w:pStyle w:val="Compact"/>
              <w:jc w:val="left"/>
            </w:pPr>
            <w:r>
              <w:t xml:space="preserve">A business owned and run by its members, who share its profits and its decisions.</w:t>
            </w:r>
          </w:p>
        </w:tc>
      </w:tr>
      <w:tr>
        <w:tc>
          <w:tcPr/>
          <w:p>
            <w:pPr>
              <w:pStyle w:val="Compact"/>
              <w:jc w:val="left"/>
            </w:pPr>
            <w:r>
              <w:t xml:space="preserve">Procurement</w:t>
            </w:r>
          </w:p>
        </w:tc>
        <w:tc>
          <w:tcPr/>
          <w:p>
            <w:pPr>
              <w:pStyle w:val="Compact"/>
              <w:jc w:val="left"/>
            </w:pPr>
            <w:r>
              <w:t xml:space="preserve">The way an organisation buys goods and services, usually through set rules and approved suppliers.</w:t>
            </w:r>
          </w:p>
        </w:tc>
      </w:tr>
      <w:tr>
        <w:tc>
          <w:tcPr/>
          <w:p>
            <w:pPr>
              <w:pStyle w:val="Compact"/>
              <w:jc w:val="left"/>
            </w:pPr>
            <w:r>
              <w:t xml:space="preserve">Power of attorney</w:t>
            </w:r>
          </w:p>
        </w:tc>
        <w:tc>
          <w:tcPr/>
          <w:p>
            <w:pPr>
              <w:pStyle w:val="Compact"/>
              <w:jc w:val="left"/>
            </w:pPr>
            <w:r>
              <w:t xml:space="preserve">The legal right to sign on someone else’s behalf.</w:t>
            </w:r>
          </w:p>
        </w:tc>
      </w:tr>
      <w:tr>
        <w:tc>
          <w:tcPr/>
          <w:p>
            <w:pPr>
              <w:pStyle w:val="Compact"/>
              <w:jc w:val="left"/>
            </w:pPr>
            <w:r>
              <w:t xml:space="preserve">Nabari (fictional)</w:t>
            </w:r>
          </w:p>
        </w:tc>
        <w:tc>
          <w:tcPr/>
          <w:p>
            <w:pPr>
              <w:pStyle w:val="Compact"/>
              <w:jc w:val="left"/>
            </w:pPr>
            <w:r>
              <w:t xml:space="preserve">The regional language of government and trade in the novel.</w:t>
            </w:r>
          </w:p>
        </w:tc>
      </w:tr>
      <w:tr>
        <w:tc>
          <w:tcPr/>
          <w:p>
            <w:pPr>
              <w:pStyle w:val="Compact"/>
              <w:jc w:val="left"/>
            </w:pPr>
            <w:r>
              <w:t xml:space="preserve">Yaara-Jaxo (fictional)</w:t>
            </w:r>
          </w:p>
        </w:tc>
        <w:tc>
          <w:tcPr/>
          <w:p>
            <w:pPr>
              <w:pStyle w:val="Compact"/>
              <w:jc w:val="left"/>
            </w:pPr>
            <w:r>
              <w:t xml:space="preserve">The Water-Keeper, the person responsible for a village’s well.</w:t>
            </w:r>
          </w:p>
        </w:tc>
      </w:tr>
      <w:tr>
        <w:tc>
          <w:tcPr/>
          <w:p>
            <w:pPr>
              <w:pStyle w:val="Compact"/>
              <w:jc w:val="left"/>
            </w:pPr>
            <w:r>
              <w:t xml:space="preserve">ñan-kale (fictional)</w:t>
            </w:r>
          </w:p>
        </w:tc>
        <w:tc>
          <w:tcPr/>
          <w:p>
            <w:pPr>
              <w:pStyle w:val="Compact"/>
              <w:jc w:val="left"/>
            </w:pPr>
            <w:r>
              <w:t xml:space="preserve">A public challenge settled by results rather than argument.</w:t>
            </w:r>
          </w:p>
        </w:tc>
      </w:tr>
    </w:tbl>
    <w:bookmarkEnd w:id="21"/>
    <w:bookmarkStart w:id="22" w:name="stretch-questions"/>
    <w:p>
      <w:pPr>
        <w:pStyle w:val="Heading3"/>
      </w:pPr>
      <w:r>
        <w:t xml:space="preserve">Stretch questions</w:t>
      </w:r>
    </w:p>
    <w:p>
      <w:pPr>
        <w:pStyle w:val="FirstParagraph"/>
      </w:pPr>
      <w:r>
        <w:t xml:space="preserve">One extension question for each activity in the pack. Each opens when the class has read the chapters that activity needs.</w:t>
      </w:r>
    </w:p>
    <w:p>
      <w:pPr>
        <w:numPr>
          <w:ilvl w:val="0"/>
          <w:numId w:val="1003"/>
        </w:numPr>
        <w:pStyle w:val="Compact"/>
      </w:pPr>
      <w:r>
        <w:t xml:space="preserve">Activity 1. Choose two stakes from chapters 23–24 that pull in opposite directions. Write the speech a delegate holding both would give before dropping a stone.</w:t>
      </w:r>
    </w:p>
    <w:p>
      <w:pPr>
        <w:numPr>
          <w:ilvl w:val="0"/>
          <w:numId w:val="1003"/>
        </w:numPr>
        <w:pStyle w:val="Compact"/>
      </w:pPr>
      <w:r>
        <w:t xml:space="preserve">Activity 2. Dr Arramata’s test was agreed before it began; Adam’s was not. Design a fair test for a disagreement in your own school, saying who judges it and what result would prove each side wrong.</w:t>
      </w:r>
    </w:p>
    <w:p>
      <w:pPr>
        <w:numPr>
          <w:ilvl w:val="0"/>
          <w:numId w:val="1003"/>
        </w:numPr>
        <w:pStyle w:val="Compact"/>
      </w:pPr>
      <w:r>
        <w:t xml:space="preserve">Activity 3. Rewrite your group’s weakest rule so that it would have caught Lamin without slowing honest payments. What does your new rule cost the people who keep the books?</w:t>
      </w:r>
    </w:p>
    <w:p>
      <w:pPr>
        <w:numPr>
          <w:ilvl w:val="0"/>
          <w:numId w:val="1003"/>
        </w:numPr>
        <w:pStyle w:val="Compact"/>
      </w:pPr>
      <w:r>
        <w:t xml:space="preserve">Activity 4. Isatou asks for the women’s work to be written down, and Fatou offers to pay for the millet. Is recording unpaid work enough, or must it also be paid? Argue both sides.</w:t>
      </w:r>
    </w:p>
    <w:p>
      <w:pPr>
        <w:numPr>
          <w:ilvl w:val="0"/>
          <w:numId w:val="1003"/>
        </w:numPr>
        <w:pStyle w:val="Compact"/>
      </w:pPr>
      <w:r>
        <w:t xml:space="preserve">Activity 5. Samba says,</w:t>
      </w:r>
      <w:r>
        <w:t xml:space="preserve"> </w:t>
      </w:r>
      <w:r>
        <w:t xml:space="preserve">“</w:t>
      </w:r>
      <w:r>
        <w:t xml:space="preserve">A signature tells you who held the pen</w:t>
      </w:r>
      <w:r>
        <w:t xml:space="preserve">”</w:t>
      </w:r>
      <w:r>
        <w:t xml:space="preserve"> </w:t>
      </w:r>
      <w:r>
        <w:t xml:space="preserve">(p. 18). Using chapter 11, argue whether any signature can show who agreed.</w:t>
      </w:r>
    </w:p>
    <w:p>
      <w:pPr>
        <w:numPr>
          <w:ilvl w:val="0"/>
          <w:numId w:val="1003"/>
        </w:numPr>
        <w:pStyle w:val="Compact"/>
      </w:pPr>
      <w:r>
        <w:t xml:space="preserve">Activity 6. Follow one object through the whole novel (the warp thread, the torch, the lamp or the notebook). What does it show about who is trusted to use their hands?</w:t>
      </w:r>
    </w:p>
    <w:p>
      <w:pPr>
        <w:numPr>
          <w:ilvl w:val="0"/>
          <w:numId w:val="1003"/>
        </w:numPr>
        <w:pStyle w:val="Compact"/>
      </w:pPr>
      <w:r>
        <w:t xml:space="preserve">Activity 7. In the exercise ledger, which of Mamadou’s two new rules would have caught the pattern sooner: adding payments to the same name, or moving clerks each year? Explain with figures.</w:t>
      </w:r>
    </w:p>
    <w:p>
      <w:pPr>
        <w:numPr>
          <w:ilvl w:val="0"/>
          <w:numId w:val="1003"/>
        </w:numPr>
        <w:pStyle w:val="Compact"/>
      </w:pPr>
      <w:r>
        <w:t xml:space="preserve">Activity 8. The old men say their grandfathers built stone lines and</w:t>
      </w:r>
      <w:r>
        <w:t xml:space="preserve"> </w:t>
      </w:r>
      <w:r>
        <w:t xml:space="preserve">“</w:t>
      </w:r>
      <w:r>
        <w:t xml:space="preserve">never lived to see it pay</w:t>
      </w:r>
      <w:r>
        <w:t xml:space="preserve">”</w:t>
      </w:r>
      <w:r>
        <w:t xml:space="preserve"> </w:t>
      </w:r>
      <w:r>
        <w:t xml:space="preserve">(p. 126). Who should pay for work whose benefits arrive in fifteen years, and why?</w:t>
      </w:r>
    </w:p>
    <w:p>
      <w:pPr>
        <w:numPr>
          <w:ilvl w:val="0"/>
          <w:numId w:val="1003"/>
        </w:numPr>
        <w:pStyle w:val="Compact"/>
      </w:pPr>
      <w:r>
        <w:t xml:space="preserve">Activity 9. Pick the strongest argument made by Dunia, Sulayman or Evelyn Reed. Write the best answer the novel gives to it, with page numbers, and say whether that answer is enough.</w:t>
      </w:r>
    </w:p>
    <w:p>
      <w:pPr>
        <w:numPr>
          <w:ilvl w:val="0"/>
          <w:numId w:val="1003"/>
        </w:numPr>
        <w:pStyle w:val="Compact"/>
      </w:pPr>
      <w:r>
        <w:t xml:space="preserve">Activity 10. In chapter 9 Hawa writes,</w:t>
      </w:r>
      <w:r>
        <w:t xml:space="preserve"> </w:t>
      </w:r>
      <w:r>
        <w:t xml:space="preserve">“</w:t>
      </w:r>
      <w:r>
        <w:t xml:space="preserve">I do not ask you. I know how things are</w:t>
      </w:r>
      <w:r>
        <w:t xml:space="preserve">”</w:t>
      </w:r>
      <w:r>
        <w:t xml:space="preserve"> </w:t>
      </w:r>
      <w:r>
        <w:t xml:space="preserve">(p. 75). Compare it with her letter in chapter 1, which says</w:t>
      </w:r>
      <w:r>
        <w:t xml:space="preserve"> </w:t>
      </w:r>
      <w:r>
        <w:t xml:space="preserve">“</w:t>
      </w:r>
      <w:r>
        <w:t xml:space="preserve">The city eats money</w:t>
      </w:r>
      <w:r>
        <w:t xml:space="preserve">”</w:t>
      </w:r>
      <w:r>
        <w:t xml:space="preserve"> </w:t>
      </w:r>
      <w:r>
        <w:t xml:space="preserve">(p. 5). How has the way she asks for help changed, and why?</w:t>
      </w:r>
    </w:p>
    <w:bookmarkEnd w:id="22"/>
    <w:bookmarkEnd w:id="23"/>
    <w:bookmarkStart w:id="26" w:name="hands-and-systems-log"/>
    <w:p>
      <w:pPr>
        <w:pStyle w:val="Heading2"/>
      </w:pPr>
      <w:r>
        <w:t xml:space="preserve">2. Hands and systems log</w:t>
      </w:r>
    </w:p>
    <w:p>
      <w:pPr>
        <w:pStyle w:val="FirstParagraph"/>
      </w:pPr>
      <w:r>
        <w:t xml:space="preserve">For Lesson 1 and Activity 6. Keep one copy on the classroom wall and one in each student’s folder. Add a row whenever you meet a moment where the novel sets hands, tools and skill against screens, rules and systems. Always give the chapter and page.</w:t>
      </w:r>
    </w:p>
    <w:bookmarkStart w:id="24" w:name="worked-examples-chapter-1"/>
    <w:p>
      <w:pPr>
        <w:pStyle w:val="Heading3"/>
      </w:pPr>
      <w:r>
        <w:t xml:space="preserve">Worked examples (chapter 1)</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Page/chapter</w:t>
            </w:r>
          </w:p>
        </w:tc>
        <w:tc>
          <w:tcPr/>
          <w:p>
            <w:pPr>
              <w:pStyle w:val="Compact"/>
              <w:jc w:val="left"/>
            </w:pPr>
            <w:r>
              <w:t xml:space="preserve">Hands</w:t>
            </w:r>
          </w:p>
        </w:tc>
        <w:tc>
          <w:tcPr/>
          <w:p>
            <w:pPr>
              <w:pStyle w:val="Compact"/>
              <w:jc w:val="left"/>
            </w:pPr>
            <w:r>
              <w:t xml:space="preserve">Systems</w:t>
            </w:r>
          </w:p>
        </w:tc>
        <w:tc>
          <w:tcPr/>
          <w:p>
            <w:pPr>
              <w:pStyle w:val="Compact"/>
              <w:jc w:val="left"/>
            </w:pPr>
            <w:r>
              <w:t xml:space="preserve">Why it matters</w:t>
            </w:r>
          </w:p>
        </w:tc>
      </w:tr>
      <w:tr>
        <w:tc>
          <w:tcPr/>
          <w:p>
            <w:pPr>
              <w:pStyle w:val="Compact"/>
              <w:jc w:val="left"/>
            </w:pPr>
            <w:r>
              <w:t xml:space="preserve">p. 3–4, ch. 1</w:t>
            </w:r>
          </w:p>
        </w:tc>
        <w:tc>
          <w:tcPr/>
          <w:p>
            <w:pPr>
              <w:pStyle w:val="Compact"/>
              <w:jc w:val="left"/>
            </w:pPr>
            <w:r>
              <w:t xml:space="preserve">Ibrahim at the loom:</w:t>
            </w:r>
            <w:r>
              <w:t xml:space="preserve"> </w:t>
            </w:r>
            <w:r>
              <w:t xml:space="preserve">“</w:t>
            </w:r>
            <w:r>
              <w:t xml:space="preserve">A weaver’s craft is in his hands</w:t>
            </w:r>
            <w:r>
              <w:t xml:space="preserve">”</w:t>
            </w:r>
            <w:r>
              <w:t xml:space="preserve"> </w:t>
            </w:r>
            <w:r>
              <w:t xml:space="preserve">(p. 3). Talib’s hands are</w:t>
            </w:r>
            <w:r>
              <w:t xml:space="preserve"> </w:t>
            </w:r>
            <w:r>
              <w:t xml:space="preserve">“</w:t>
            </w:r>
            <w:r>
              <w:t xml:space="preserve">useless on the loom</w:t>
            </w:r>
            <w:r>
              <w:t xml:space="preserve">”</w:t>
            </w:r>
            <w:r>
              <w:t xml:space="preserve"> </w:t>
            </w:r>
            <w:r>
              <w:t xml:space="preserve">(p. 4).</w:t>
            </w:r>
          </w:p>
        </w:tc>
        <w:tc>
          <w:tcPr/>
          <w:p>
            <w:pPr>
              <w:pStyle w:val="Compact"/>
              <w:jc w:val="left"/>
            </w:pPr>
            <w:r>
              <w:t xml:space="preserve">Talib leaves for his notebook of circuit diagrams,</w:t>
            </w:r>
            <w:r>
              <w:t xml:space="preserve"> </w:t>
            </w:r>
            <w:r>
              <w:t xml:space="preserve">“</w:t>
            </w:r>
            <w:r>
              <w:t xml:space="preserve">what he considered his real work</w:t>
            </w:r>
            <w:r>
              <w:t xml:space="preserve">”</w:t>
            </w:r>
            <w:r>
              <w:t xml:space="preserve"> </w:t>
            </w:r>
            <w:r>
              <w:t xml:space="preserve">(p. 4).</w:t>
            </w:r>
          </w:p>
        </w:tc>
        <w:tc>
          <w:tcPr/>
          <w:p>
            <w:pPr>
              <w:pStyle w:val="Compact"/>
              <w:jc w:val="left"/>
            </w:pPr>
            <w:r>
              <w:t xml:space="preserve">Father and son value different kinds of skill. The broken warp thread is left hanging.</w:t>
            </w:r>
          </w:p>
        </w:tc>
      </w:tr>
      <w:tr>
        <w:tc>
          <w:tcPr/>
          <w:p>
            <w:pPr>
              <w:pStyle w:val="Compact"/>
              <w:jc w:val="left"/>
            </w:pPr>
            <w:r>
              <w:t xml:space="preserve">p. 7, ch. 1</w:t>
            </w:r>
          </w:p>
        </w:tc>
        <w:tc>
          <w:tcPr/>
          <w:p>
            <w:pPr>
              <w:pStyle w:val="Compact"/>
              <w:jc w:val="left"/>
            </w:pPr>
            <w:r>
              <w:t xml:space="preserve">Balla looks at</w:t>
            </w:r>
            <w:r>
              <w:t xml:space="preserve"> </w:t>
            </w:r>
            <w:r>
              <w:t xml:space="preserve">“</w:t>
            </w:r>
            <w:r>
              <w:t xml:space="preserve">Adam’s clean, uncalloused hands</w:t>
            </w:r>
            <w:r>
              <w:t xml:space="preserve">”</w:t>
            </w:r>
            <w:r>
              <w:t xml:space="preserve"> </w:t>
            </w:r>
            <w:r>
              <w:t xml:space="preserve">(p. 7).</w:t>
            </w:r>
          </w:p>
        </w:tc>
        <w:tc>
          <w:tcPr/>
          <w:p>
            <w:pPr>
              <w:pStyle w:val="Compact"/>
              <w:jc w:val="left"/>
            </w:pPr>
            <w:r>
              <w:t xml:space="preserve">Adam’s design is</w:t>
            </w:r>
            <w:r>
              <w:t xml:space="preserve"> </w:t>
            </w:r>
            <w:r>
              <w:t xml:space="preserve">“</w:t>
            </w:r>
            <w:r>
              <w:t xml:space="preserve">a lattice of silver frames</w:t>
            </w:r>
            <w:r>
              <w:t xml:space="preserve">”</w:t>
            </w:r>
            <w:r>
              <w:t xml:space="preserve"> </w:t>
            </w:r>
            <w:r>
              <w:t xml:space="preserve">(p. 6). Balla calls it a system with no roots: it</w:t>
            </w:r>
            <w:r>
              <w:t xml:space="preserve"> </w:t>
            </w:r>
            <w:r>
              <w:t xml:space="preserve">“</w:t>
            </w:r>
            <w:r>
              <w:t xml:space="preserve">is a house built for the wind</w:t>
            </w:r>
            <w:r>
              <w:t xml:space="preserve">”</w:t>
            </w:r>
            <w:r>
              <w:t xml:space="preserve"> </w:t>
            </w:r>
            <w:r>
              <w:t xml:space="preserve">(p. 7).</w:t>
            </w:r>
          </w:p>
        </w:tc>
        <w:tc>
          <w:tcPr/>
          <w:p>
            <w:pPr>
              <w:pStyle w:val="Compact"/>
              <w:jc w:val="left"/>
            </w:pPr>
            <w:r>
              <w:t xml:space="preserve">The griot looks at Adam’s hands before he looks at the figures.</w:t>
            </w:r>
          </w:p>
        </w:tc>
      </w:tr>
      <w:tr>
        <w:tc>
          <w:tcPr/>
          <w:p>
            <w:pPr>
              <w:pStyle w:val="Compact"/>
              <w:jc w:val="left"/>
            </w:pPr>
            <w:r>
              <w:t xml:space="preserve">p. 8, ch. 1</w:t>
            </w:r>
          </w:p>
        </w:tc>
        <w:tc>
          <w:tcPr/>
          <w:p>
            <w:pPr>
              <w:pStyle w:val="Compact"/>
              <w:jc w:val="left"/>
            </w:pPr>
            <w:r>
              <w:t xml:space="preserve">Only</w:t>
            </w:r>
            <w:r>
              <w:t xml:space="preserve"> </w:t>
            </w:r>
            <w:r>
              <w:t xml:space="preserve">“</w:t>
            </w:r>
            <w:r>
              <w:t xml:space="preserve">certified hands</w:t>
            </w:r>
            <w:r>
              <w:t xml:space="preserve">”</w:t>
            </w:r>
            <w:r>
              <w:t xml:space="preserve"> </w:t>
            </w:r>
            <w:r>
              <w:t xml:space="preserve">may work on the plant:</w:t>
            </w:r>
            <w:r>
              <w:t xml:space="preserve"> </w:t>
            </w:r>
            <w:r>
              <w:t xml:space="preserve">“</w:t>
            </w:r>
            <w:r>
              <w:t xml:space="preserve">the warranty holds only if certified hands do the work</w:t>
            </w:r>
            <w:r>
              <w:t xml:space="preserve">”</w:t>
            </w:r>
            <w:r>
              <w:t xml:space="preserve"> </w:t>
            </w:r>
            <w:r>
              <w:t xml:space="preserve">(p. 8).</w:t>
            </w:r>
          </w:p>
        </w:tc>
        <w:tc>
          <w:tcPr/>
          <w:p>
            <w:pPr>
              <w:pStyle w:val="Compact"/>
              <w:jc w:val="left"/>
            </w:pPr>
            <w:r>
              <w:t xml:space="preserve">The plant runs itself:</w:t>
            </w:r>
            <w:r>
              <w:t xml:space="preserve"> </w:t>
            </w:r>
            <w:r>
              <w:t xml:space="preserve">“</w:t>
            </w:r>
            <w:r>
              <w:t xml:space="preserve">Nobody in Madina will ever need to touch it</w:t>
            </w:r>
            <w:r>
              <w:t xml:space="preserve">”</w:t>
            </w:r>
            <w:r>
              <w:t xml:space="preserve"> </w:t>
            </w:r>
            <w:r>
              <w:t xml:space="preserve">(p. 8).</w:t>
            </w:r>
          </w:p>
        </w:tc>
        <w:tc>
          <w:tcPr/>
          <w:p>
            <w:pPr>
              <w:pStyle w:val="Compact"/>
              <w:jc w:val="left"/>
            </w:pPr>
            <w:r>
              <w:t xml:space="preserve">The village is kept away from the machine on its own land. Khresay warns that</w:t>
            </w:r>
            <w:r>
              <w:t xml:space="preserve"> </w:t>
            </w:r>
            <w:r>
              <w:t xml:space="preserve">“</w:t>
            </w:r>
            <w:r>
              <w:t xml:space="preserve">a man who does not help build the granary will never fight to defend it</w:t>
            </w:r>
            <w:r>
              <w:t xml:space="preserve">”</w:t>
            </w:r>
            <w:r>
              <w:t xml:space="preserve"> </w:t>
            </w:r>
            <w:r>
              <w:t xml:space="preserve">(p. 8).</w:t>
            </w:r>
          </w:p>
        </w:tc>
      </w:tr>
    </w:tbl>
    <w:bookmarkEnd w:id="24"/>
    <w:bookmarkStart w:id="25" w:name="our-log"/>
    <w:p>
      <w:pPr>
        <w:pStyle w:val="Heading3"/>
      </w:pPr>
      <w:r>
        <w:t xml:space="preserve">Our log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Page/chapter</w:t>
            </w:r>
          </w:p>
        </w:tc>
        <w:tc>
          <w:tcPr/>
          <w:p>
            <w:pPr>
              <w:pStyle w:val="Compact"/>
              <w:jc w:val="left"/>
            </w:pPr>
            <w:r>
              <w:t xml:space="preserve">Hands</w:t>
            </w:r>
          </w:p>
        </w:tc>
        <w:tc>
          <w:tcPr/>
          <w:p>
            <w:pPr>
              <w:pStyle w:val="Compact"/>
              <w:jc w:val="left"/>
            </w:pPr>
            <w:r>
              <w:t xml:space="preserve">Systems</w:t>
            </w:r>
          </w:p>
        </w:tc>
        <w:tc>
          <w:tcPr/>
          <w:p>
            <w:pPr>
              <w:pStyle w:val="Compact"/>
              <w:jc w:val="left"/>
            </w:pPr>
            <w:r>
              <w:t xml:space="preserve">Why it matters</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25"/>
    <w:bookmarkEnd w:id="26"/>
    <w:bookmarkStart w:id="39" w:name="chain-of-hands-event-cards"/>
    <w:p>
      <w:pPr>
        <w:pStyle w:val="Heading2"/>
      </w:pPr>
      <w:r>
        <w:t xml:space="preserve">3. Chain of hands: event cards</w:t>
      </w:r>
    </w:p>
    <w:p>
      <w:pPr>
        <w:pStyle w:val="FirstParagraph"/>
      </w:pPr>
      <w:r>
        <w:t xml:space="preserve">For Lesson 3 (chapters 3–6). Cut out the ten cards and give each group a shuffled set. Groups put the cards in the order they happen, then share out 100 points of blame and back each share with a quotation. Cut off the teacher’s key before copying.</w:t>
      </w:r>
    </w:p>
    <w:bookmarkStart w:id="27" w:name="card-a.-the-borrowed-motor"/>
    <w:p>
      <w:pPr>
        <w:pStyle w:val="Heading3"/>
      </w:pPr>
      <w:r>
        <w:t xml:space="preserve">Card A. The borrowed motor</w:t>
      </w:r>
    </w:p>
    <w:p>
      <w:pPr>
        <w:pStyle w:val="FirstParagraph"/>
      </w:pPr>
      <w:r>
        <w:t xml:space="preserve">With the bearing in Intake-04 smoking, Adam takes the motor out of Intake-08, part of the plant’s spare cooling, and fits it into Intake-04 while the plant keeps running. Talib warns that the manual forbids it, then helps him.</w:t>
      </w:r>
    </w:p>
    <w:p>
      <w:pPr>
        <w:pStyle w:val="BodyText"/>
      </w:pPr>
      <w:r>
        <w:t xml:space="preserve">Chapter 5, p. 46.</w:t>
      </w:r>
      <w:r>
        <w:t xml:space="preserve"> </w:t>
      </w:r>
      <w:r>
        <w:t xml:space="preserve">“</w:t>
      </w:r>
      <w:r>
        <w:t xml:space="preserve">The manual didn’t account for sabotage</w:t>
      </w:r>
      <w:r>
        <w:t xml:space="preserve">”</w:t>
      </w:r>
    </w:p>
    <w:bookmarkEnd w:id="27"/>
    <w:bookmarkStart w:id="28" w:name="card-b.-the-grey-paste"/>
    <w:p>
      <w:pPr>
        <w:pStyle w:val="Heading3"/>
      </w:pPr>
      <w:r>
        <w:t xml:space="preserve">Card B. The grey paste</w:t>
      </w:r>
    </w:p>
    <w:p>
      <w:pPr>
        <w:pStyle w:val="FirstParagraph"/>
      </w:pPr>
      <w:r>
        <w:t xml:space="preserve">Aisha drops water on Madina’s dust and shows Adam that it turns into a salty paste that will block his fine filters. She offers a cheap three-layer pre-filter of sisal, charcoal and woven grass that anyone can replace.</w:t>
      </w:r>
    </w:p>
    <w:p>
      <w:pPr>
        <w:pStyle w:val="BodyText"/>
      </w:pPr>
      <w:r>
        <w:t xml:space="preserve">Chapter 3, pp. 24–25.</w:t>
      </w:r>
      <w:r>
        <w:t xml:space="preserve"> </w:t>
      </w:r>
      <w:r>
        <w:t xml:space="preserve">“</w:t>
      </w:r>
      <w:r>
        <w:t xml:space="preserve">They don’t get dirty, Mr Sterling. They choke</w:t>
      </w:r>
      <w:r>
        <w:t xml:space="preserve">”</w:t>
      </w:r>
      <w:r>
        <w:t xml:space="preserve"> </w:t>
      </w:r>
      <w:r>
        <w:t xml:space="preserve">(p. 25)</w:t>
      </w:r>
    </w:p>
    <w:bookmarkEnd w:id="28"/>
    <w:bookmarkStart w:id="29" w:name="card-c.-noise"/>
    <w:p>
      <w:pPr>
        <w:pStyle w:val="Heading3"/>
      </w:pPr>
      <w:r>
        <w:t xml:space="preserve">Card C. Noise</w:t>
      </w:r>
    </w:p>
    <w:p>
      <w:pPr>
        <w:pStyle w:val="FirstParagraph"/>
      </w:pPr>
      <w:r>
        <w:t xml:space="preserve">Talib, helped by Aisha, shows Adam the portal’s records: a new approved firm that sells nothing the plant needs, weekly payments to Sahel Strategic Solutions marked as consulting, and the name Yusuf Dunia, who, Aisha says, is the Minister’s brother. Talib begs him to shut the plant down before it burns, but Adam calls the evidence noise and sends him to run the morning checks.</w:t>
      </w:r>
    </w:p>
    <w:p>
      <w:pPr>
        <w:pStyle w:val="BodyText"/>
      </w:pPr>
      <w:r>
        <w:t xml:space="preserve">Chapter 6, pp. 50–51.</w:t>
      </w:r>
      <w:r>
        <w:t xml:space="preserve"> </w:t>
      </w:r>
      <w:r>
        <w:t xml:space="preserve">“</w:t>
      </w:r>
      <w:r>
        <w:t xml:space="preserve">Complex systems have noise in them. This is noise</w:t>
      </w:r>
      <w:r>
        <w:t xml:space="preserve">”</w:t>
      </w:r>
      <w:r>
        <w:t xml:space="preserve"> </w:t>
      </w:r>
      <w:r>
        <w:t xml:space="preserve">(p. 51)</w:t>
      </w:r>
    </w:p>
    <w:bookmarkEnd w:id="29"/>
    <w:bookmarkStart w:id="30" w:name="card-d.-the-envelope"/>
    <w:p>
      <w:pPr>
        <w:pStyle w:val="Heading3"/>
      </w:pPr>
      <w:r>
        <w:t xml:space="preserve">Card D. The envelope</w:t>
      </w:r>
    </w:p>
    <w:p>
      <w:pPr>
        <w:pStyle w:val="FirstParagraph"/>
      </w:pPr>
      <w:r>
        <w:t xml:space="preserve">Nabil, Deputy Administrator of the National Energy Fund, visits Elder Mustapha and slides a thick envelope of notes across the mat, asking for his support when the Minister comes. Mustapha’s fingers shake, and he takes it.</w:t>
      </w:r>
    </w:p>
    <w:p>
      <w:pPr>
        <w:pStyle w:val="BodyText"/>
      </w:pPr>
      <w:r>
        <w:t xml:space="preserve">Chapter 4, p. 36.</w:t>
      </w:r>
      <w:r>
        <w:t xml:space="preserve"> </w:t>
      </w:r>
      <w:r>
        <w:t xml:space="preserve">“</w:t>
      </w:r>
      <w:r>
        <w:t xml:space="preserve">A token of appreciation from the Minister</w:t>
      </w:r>
      <w:r>
        <w:t xml:space="preserve">”</w:t>
      </w:r>
    </w:p>
    <w:bookmarkEnd w:id="30"/>
    <w:bookmarkStart w:id="31" w:name="card-e.-the-blocked-order"/>
    <w:p>
      <w:pPr>
        <w:pStyle w:val="Heading3"/>
      </w:pPr>
      <w:r>
        <w:t xml:space="preserve">Card E. The blocked order</w:t>
      </w:r>
    </w:p>
    <w:p>
      <w:pPr>
        <w:pStyle w:val="FirstParagraph"/>
      </w:pPr>
      <w:r>
        <w:t xml:space="preserve">Adam tries to order a new motor and bearing set through the National Energy Fund portal. The portal refuses under clause 4.B of the amendment, and his urgent request is sent to a sub-committee that will not look at it for three weeks.</w:t>
      </w:r>
    </w:p>
    <w:p>
      <w:pPr>
        <w:pStyle w:val="BodyText"/>
      </w:pPr>
      <w:r>
        <w:t xml:space="preserve">Chapter 5, pp. 43–44.</w:t>
      </w:r>
      <w:r>
        <w:t xml:space="preserve"> </w:t>
      </w:r>
      <w:r>
        <w:t xml:space="preserve">“</w:t>
      </w:r>
      <w:r>
        <w:t xml:space="preserve">Expected review date: End of Month</w:t>
      </w:r>
      <w:r>
        <w:t xml:space="preserve">”</w:t>
      </w:r>
      <w:r>
        <w:t xml:space="preserve"> </w:t>
      </w:r>
      <w:r>
        <w:t xml:space="preserve">(p. 44)</w:t>
      </w:r>
    </w:p>
    <w:bookmarkEnd w:id="31"/>
    <w:bookmarkStart w:id="32" w:name="card-f.-the-trial-ended"/>
    <w:p>
      <w:pPr>
        <w:pStyle w:val="Heading3"/>
      </w:pPr>
      <w:r>
        <w:t xml:space="preserve">Card F. The trial ended</w:t>
      </w:r>
    </w:p>
    <w:p>
      <w:pPr>
        <w:pStyle w:val="FirstParagraph"/>
      </w:pPr>
      <w:r>
        <w:t xml:space="preserve">Aisha’s pre-filter on Intake-06 keeps that intake cooler and quieter all week. Adam tells Talib the result was inconclusive and ends the trial, and the next morning the box goes into the scrap store.</w:t>
      </w:r>
    </w:p>
    <w:p>
      <w:pPr>
        <w:pStyle w:val="BodyText"/>
      </w:pPr>
      <w:r>
        <w:t xml:space="preserve">Chapter 3, p. 31.</w:t>
      </w:r>
      <w:r>
        <w:t xml:space="preserve"> </w:t>
      </w:r>
      <w:r>
        <w:t xml:space="preserve">“</w:t>
      </w:r>
      <w:r>
        <w:t xml:space="preserve">I’ve ended the trial</w:t>
      </w:r>
      <w:r>
        <w:t xml:space="preserve">”</w:t>
      </w:r>
    </w:p>
    <w:bookmarkEnd w:id="32"/>
    <w:bookmarkStart w:id="33" w:name="card-g.-the-bypass"/>
    <w:p>
      <w:pPr>
        <w:pStyle w:val="Heading3"/>
      </w:pPr>
      <w:r>
        <w:t xml:space="preserve">Card G. The bypass</w:t>
      </w:r>
    </w:p>
    <w:p>
      <w:pPr>
        <w:pStyle w:val="FirstParagraph"/>
      </w:pPr>
      <w:r>
        <w:t xml:space="preserve">On the hottest afternoon of the season, Adam orders Talib to shut off the west intake and push everything through the main cooling loop. Talib protests that the manual forbids it, then does as he is told, and within minutes Intake-04 cracks and the screens go black.</w:t>
      </w:r>
    </w:p>
    <w:p>
      <w:pPr>
        <w:pStyle w:val="BodyText"/>
      </w:pPr>
      <w:r>
        <w:t xml:space="preserve">Chapter 6, p. 53.</w:t>
      </w:r>
      <w:r>
        <w:t xml:space="preserve"> </w:t>
      </w:r>
      <w:r>
        <w:t xml:space="preserve">“</w:t>
      </w:r>
      <w:r>
        <w:t xml:space="preserve">It won’t overheat. Do it. Now.</w:t>
      </w:r>
      <w:r>
        <w:t xml:space="preserve">”</w:t>
      </w:r>
    </w:p>
    <w:bookmarkEnd w:id="33"/>
    <w:bookmarkStart w:id="34" w:name="card-h.-the-portal-says-no"/>
    <w:p>
      <w:pPr>
        <w:pStyle w:val="Heading3"/>
      </w:pPr>
      <w:r>
        <w:t xml:space="preserve">Card H. The portal says no</w:t>
      </w:r>
    </w:p>
    <w:p>
      <w:pPr>
        <w:pStyle w:val="FirstParagraph"/>
      </w:pPr>
      <w:r>
        <w:t xml:space="preserve">Adam sends Talib to order sisal, charcoal and grass matting through the National Energy Fund portal, which accepts only three approved firms. None of them sells these things, and Adam turns down Aisha’s offer to get them from the village.</w:t>
      </w:r>
    </w:p>
    <w:p>
      <w:pPr>
        <w:pStyle w:val="BodyText"/>
      </w:pPr>
      <w:r>
        <w:t xml:space="preserve">Chapter 3, pp. 27–28.</w:t>
      </w:r>
      <w:r>
        <w:t xml:space="preserve"> </w:t>
      </w:r>
      <w:r>
        <w:t xml:space="preserve">“</w:t>
      </w:r>
      <w:r>
        <w:t xml:space="preserve">They did not sell anything that grew</w:t>
      </w:r>
      <w:r>
        <w:t xml:space="preserve">”</w:t>
      </w:r>
      <w:r>
        <w:t xml:space="preserve"> </w:t>
      </w:r>
      <w:r>
        <w:t xml:space="preserve">(p. 27)</w:t>
      </w:r>
    </w:p>
    <w:bookmarkEnd w:id="34"/>
    <w:bookmarkStart w:id="35" w:name="card-i.-the-fake-gaskets"/>
    <w:p>
      <w:pPr>
        <w:pStyle w:val="Heading3"/>
      </w:pPr>
      <w:r>
        <w:t xml:space="preserve">Card I. The fake gaskets</w:t>
      </w:r>
    </w:p>
    <w:p>
      <w:pPr>
        <w:pStyle w:val="FirstParagraph"/>
      </w:pPr>
      <w:r>
        <w:t xml:space="preserve">After Nabil’s email points Adam to</w:t>
      </w:r>
      <w:r>
        <w:t xml:space="preserve"> </w:t>
      </w:r>
      <w:r>
        <w:t xml:space="preserve">“</w:t>
      </w:r>
      <w:r>
        <w:t xml:space="preserve">approved local vendors</w:t>
      </w:r>
      <w:r>
        <w:t xml:space="preserve">”</w:t>
      </w:r>
      <w:r>
        <w:t xml:space="preserve"> </w:t>
      </w:r>
      <w:r>
        <w:t xml:space="preserve">(p. 45), a box of gaskets for the coolant pumps arrives from the local firm instead of the maker. They are sticky, crude copies, bought cheaply while the plant’s budget was charged for the real thing.</w:t>
      </w:r>
    </w:p>
    <w:p>
      <w:pPr>
        <w:pStyle w:val="BodyText"/>
      </w:pPr>
      <w:r>
        <w:t xml:space="preserve">Chapter 5, p. 45.</w:t>
      </w:r>
      <w:r>
        <w:t xml:space="preserve"> </w:t>
      </w:r>
      <w:r>
        <w:t xml:space="preserve">“</w:t>
      </w:r>
      <w:r>
        <w:t xml:space="preserve">These are fake</w:t>
      </w:r>
      <w:r>
        <w:t xml:space="preserve">”</w:t>
      </w:r>
    </w:p>
    <w:bookmarkEnd w:id="35"/>
    <w:bookmarkStart w:id="36" w:name="card-j.-the-amendment"/>
    <w:p>
      <w:pPr>
        <w:pStyle w:val="Heading3"/>
      </w:pPr>
      <w:r>
        <w:t xml:space="preserve">Card J. The amendment</w:t>
      </w:r>
    </w:p>
    <w:p>
      <w:pPr>
        <w:pStyle w:val="FirstParagraph"/>
      </w:pPr>
      <w:r>
        <w:t xml:space="preserve">Minister Dunia arrives with soldiers, cameras and an amendment that moves the plant’s money into the National Energy Fund. Adam signs it alone, using Proxima’s power of attorney, without sending it to Proxima’s lawyers and without reading it to the end.</w:t>
      </w:r>
    </w:p>
    <w:p>
      <w:pPr>
        <w:pStyle w:val="BodyText"/>
      </w:pPr>
      <w:r>
        <w:t xml:space="preserve">Chapter 4, p. 40.</w:t>
      </w:r>
      <w:r>
        <w:t xml:space="preserve"> </w:t>
      </w:r>
      <w:r>
        <w:t xml:space="preserve">“</w:t>
      </w:r>
      <w:r>
        <w:t xml:space="preserve">he did not read it to the end</w:t>
      </w:r>
      <w:r>
        <w:t xml:space="preserve">”</w:t>
      </w:r>
    </w:p>
    <w:bookmarkEnd w:id="36"/>
    <w:bookmarkStart w:id="37" w:name="blame-share-table"/>
    <w:p>
      <w:pPr>
        <w:pStyle w:val="Heading3"/>
      </w:pPr>
      <w:r>
        <w:t xml:space="preserve">Blame-share table</w:t>
      </w:r>
    </w:p>
    <w:p>
      <w:pPr>
        <w:pStyle w:val="FirstParagraph"/>
      </w:pPr>
      <w:r>
        <w:t xml:space="preserve">Shares must add up to 100. Name everyone you think had a hand in each event.</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Event letter</w:t>
            </w:r>
          </w:p>
        </w:tc>
        <w:tc>
          <w:tcPr/>
          <w:p>
            <w:pPr>
              <w:pStyle w:val="Compact"/>
              <w:jc w:val="left"/>
            </w:pPr>
            <w:r>
              <w:t xml:space="preserve">Who</w:t>
            </w:r>
          </w:p>
        </w:tc>
        <w:tc>
          <w:tcPr/>
          <w:p>
            <w:pPr>
              <w:pStyle w:val="Compact"/>
              <w:jc w:val="left"/>
            </w:pPr>
            <w:r>
              <w:t xml:space="preserve">Share of blame (out of 100)</w:t>
            </w:r>
          </w:p>
        </w:tc>
        <w:tc>
          <w:tcPr/>
          <w:p>
            <w:pPr>
              <w:pStyle w:val="Compact"/>
              <w:jc w:val="left"/>
            </w:pPr>
            <w:r>
              <w:t xml:space="preserve">Quotation (with page)</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rPr>
              <w:t xml:space="preserve">Total</w:t>
            </w:r>
          </w:p>
        </w:tc>
        <w:tc>
          <w:tcPr/>
          <w:p>
            <w:pPr>
              <w:pStyle w:val="Compact"/>
            </w:pPr>
          </w:p>
        </w:tc>
        <w:tc>
          <w:tcPr/>
          <w:p>
            <w:pPr>
              <w:pStyle w:val="Compact"/>
              <w:jc w:val="left"/>
            </w:pPr>
            <w:r>
              <w:rPr>
                <w:bCs/>
                <w:b/>
              </w:rPr>
              <w:t xml:space="preserve">100</w:t>
            </w:r>
          </w:p>
        </w:tc>
        <w:tc>
          <w:tcPr/>
          <w:p>
            <w:pPr>
              <w:pStyle w:val="Compact"/>
            </w:pPr>
          </w:p>
        </w:tc>
      </w:tr>
    </w:tbl>
    <w:bookmarkEnd w:id="37"/>
    <w:bookmarkStart w:id="38" w:name="teachers-key"/>
    <w:p>
      <w:pPr>
        <w:pStyle w:val="Heading3"/>
      </w:pPr>
      <w:r>
        <w:t xml:space="preserve">Teacher’s key</w:t>
      </w:r>
    </w:p>
    <w:p>
      <w:pPr>
        <w:pStyle w:val="FirstParagraph"/>
      </w:pPr>
      <w:r>
        <w:t xml:space="preserve">Story order: B, H, F, D, J, E, I, A, C, G.</w:t>
      </w:r>
    </w:p>
    <w:p>
      <w:pPr>
        <w:pStyle w:val="BodyText"/>
      </w:pPr>
      <w:r>
        <w:t xml:space="preserve">Points to raise: Aisha’s warning (B) and her offer to fetch the materials (H) both come before anything is stolen. Clause 4.B, signed on card J, is what blocks the order on card E.</w:t>
      </w:r>
      <w:r>
        <w:t xml:space="preserve"> </w:t>
      </w:r>
      <w:r>
        <w:rPr>
          <w:iCs/>
          <w:i/>
        </w:rPr>
        <w:t xml:space="preserve">Noise</w:t>
      </w:r>
      <w:r>
        <w:t xml:space="preserve"> </w:t>
      </w:r>
      <w:r>
        <w:t xml:space="preserve">is Adam’s word for the evidence of fraud and for Talib’s warning that the plant will burn (p. 51). Malik also says of the plant’s hum,</w:t>
      </w:r>
      <w:r>
        <w:t xml:space="preserve"> </w:t>
      </w:r>
      <w:r>
        <w:t xml:space="preserve">“</w:t>
      </w:r>
      <w:r>
        <w:t xml:space="preserve">It is just noise</w:t>
      </w:r>
      <w:r>
        <w:t xml:space="preserve">”</w:t>
      </w:r>
      <w:r>
        <w:t xml:space="preserve"> </w:t>
      </w:r>
      <w:r>
        <w:t xml:space="preserve">(ch. 3, p. 23), which students may want to compare. Talib throws Adam’s word back at him in chapter 8:</w:t>
      </w:r>
      <w:r>
        <w:t xml:space="preserve"> </w:t>
      </w:r>
      <w:r>
        <w:t xml:space="preserve">“</w:t>
      </w:r>
      <w:r>
        <w:t xml:space="preserve">I showed you, and you said noise</w:t>
      </w:r>
      <w:r>
        <w:t xml:space="preserve">”</w:t>
      </w:r>
      <w:r>
        <w:t xml:space="preserve"> </w:t>
      </w:r>
      <w:r>
        <w:t xml:space="preserve">(p. 68).</w:t>
      </w:r>
    </w:p>
    <w:bookmarkEnd w:id="38"/>
    <w:bookmarkEnd w:id="39"/>
    <w:bookmarkStart w:id="44" w:name="write-the-charter-task-sheet"/>
    <w:p>
      <w:pPr>
        <w:pStyle w:val="Heading2"/>
      </w:pPr>
      <w:r>
        <w:t xml:space="preserve">4. Write the charter: task sheet</w:t>
      </w:r>
    </w:p>
    <w:p>
      <w:pPr>
        <w:pStyle w:val="FirstParagraph"/>
      </w:pPr>
      <w:r>
        <w:t xml:space="preserve">For Lesson 7 and Activity 3, stage 1. Do this before reading chapter 16.</w:t>
      </w:r>
    </w:p>
    <w:bookmarkStart w:id="40" w:name="the-task"/>
    <w:p>
      <w:pPr>
        <w:pStyle w:val="Heading3"/>
      </w:pPr>
      <w:r>
        <w:t xml:space="preserve">The task</w:t>
      </w:r>
    </w:p>
    <w:p>
      <w:pPr>
        <w:pStyle w:val="FirstParagraph"/>
      </w:pPr>
      <w:r>
        <w:rPr>
          <w:iCs/>
          <w:i/>
        </w:rPr>
        <w:t xml:space="preserve">Your village has a common fund from its cotton. Write no more than eight rules for spending it.</w:t>
      </w:r>
    </w:p>
    <w:p>
      <w:pPr>
        <w:pStyle w:val="BodyText"/>
      </w:pPr>
      <w:r>
        <w:t xml:space="preserve">Work in groups of four. Your rules must cover all four of these:</w:t>
      </w:r>
    </w:p>
    <w:p>
      <w:pPr>
        <w:numPr>
          <w:ilvl w:val="0"/>
          <w:numId w:val="1004"/>
        </w:numPr>
        <w:pStyle w:val="Compact"/>
      </w:pPr>
      <w:r>
        <w:t xml:space="preserve">Who can take money out of the fund.</w:t>
      </w:r>
    </w:p>
    <w:p>
      <w:pPr>
        <w:numPr>
          <w:ilvl w:val="0"/>
          <w:numId w:val="1004"/>
        </w:numPr>
        <w:pStyle w:val="Compact"/>
      </w:pPr>
      <w:r>
        <w:t xml:space="preserve">How much they can take, and whether larger sums need more people to agree.</w:t>
      </w:r>
    </w:p>
    <w:p>
      <w:pPr>
        <w:numPr>
          <w:ilvl w:val="0"/>
          <w:numId w:val="1004"/>
        </w:numPr>
        <w:pStyle w:val="Compact"/>
      </w:pPr>
      <w:r>
        <w:t xml:space="preserve">Who checks the spending, and how often.</w:t>
      </w:r>
    </w:p>
    <w:p>
      <w:pPr>
        <w:numPr>
          <w:ilvl w:val="0"/>
          <w:numId w:val="1004"/>
        </w:numPr>
        <w:pStyle w:val="Compact"/>
      </w:pPr>
      <w:r>
        <w:t xml:space="preserve">What happens if a village that has borrowed from the fund cannot pay it back.</w:t>
      </w:r>
    </w:p>
    <w:bookmarkEnd w:id="40"/>
    <w:bookmarkStart w:id="41" w:name="our-rules"/>
    <w:p>
      <w:pPr>
        <w:pStyle w:val="Heading3"/>
      </w:pPr>
      <w:r>
        <w:t xml:space="preserve">Our rules</w: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bookmarkEnd w:id="41"/>
    <w:bookmarkStart w:id="42" w:name="self-check"/>
    <w:p>
      <w:pPr>
        <w:pStyle w:val="Heading3"/>
      </w:pPr>
      <w:r>
        <w:t xml:space="preserve">Self-check</w:t>
      </w:r>
    </w:p>
    <w:p>
      <w:pPr>
        <w:pStyle w:val="FirstParagraph"/>
      </w:pPr>
      <w:r>
        <w:t xml:space="preserve">Tick each one before you post your rules on the wall.</w:t>
      </w:r>
    </w:p>
    <w:p>
      <w:pPr>
        <w:numPr>
          <w:ilvl w:val="0"/>
          <w:numId w:val="1006"/>
        </w:numPr>
        <w:pStyle w:val="Compact"/>
      </w:pPr>
      <w:r>
        <w:t xml:space="preserve">☐ Every rule says who does what.</w:t>
      </w:r>
    </w:p>
    <w:p>
      <w:pPr>
        <w:numPr>
          <w:ilvl w:val="0"/>
          <w:numId w:val="1006"/>
        </w:numPr>
        <w:pStyle w:val="Compact"/>
      </w:pPr>
      <w:r>
        <w:t xml:space="preserve">☐ We have covered all four points above.</w:t>
      </w:r>
    </w:p>
    <w:p>
      <w:pPr>
        <w:numPr>
          <w:ilvl w:val="0"/>
          <w:numId w:val="1006"/>
        </w:numPr>
        <w:pStyle w:val="Compact"/>
      </w:pPr>
      <w:r>
        <w:t xml:space="preserve">☐ No single person can take out money alone.</w:t>
      </w:r>
    </w:p>
    <w:p>
      <w:pPr>
        <w:numPr>
          <w:ilvl w:val="0"/>
          <w:numId w:val="1006"/>
        </w:numPr>
        <w:pStyle w:val="Compact"/>
      </w:pPr>
      <w:r>
        <w:t xml:space="preserve">☐ A friend or relative of the person checking could not easily get round our rules.</w:t>
      </w:r>
    </w:p>
    <w:p>
      <w:pPr>
        <w:numPr>
          <w:ilvl w:val="0"/>
          <w:numId w:val="1006"/>
        </w:numPr>
        <w:pStyle w:val="Compact"/>
      </w:pPr>
      <w:r>
        <w:t xml:space="preserve">☐ Each rule says what happens if it is broken.</w:t>
      </w:r>
    </w:p>
    <w:p>
      <w:pPr>
        <w:numPr>
          <w:ilvl w:val="0"/>
          <w:numId w:val="1006"/>
        </w:numPr>
        <w:pStyle w:val="Compact"/>
      </w:pPr>
      <w:r>
        <w:t xml:space="preserve">☐ Someone who cannot read could understand each rule if it were read aloud.</w:t>
      </w:r>
    </w:p>
    <w:p>
      <w:pPr>
        <w:numPr>
          <w:ilvl w:val="0"/>
          <w:numId w:val="1006"/>
        </w:numPr>
        <w:pStyle w:val="Compact"/>
      </w:pPr>
      <w:r>
        <w:t xml:space="preserve">☐ We have no more than eight rules.</w:t>
      </w:r>
    </w:p>
    <w:bookmarkEnd w:id="42"/>
    <w:bookmarkStart w:id="43" w:name="stage-2-test-your-rules-after-chapter-21"/>
    <w:p>
      <w:pPr>
        <w:pStyle w:val="Heading3"/>
      </w:pPr>
      <w:r>
        <w:t xml:space="preserve">Stage 2: test your rules (after chapter 21)</w:t>
      </w:r>
    </w:p>
    <w:p>
      <w:pPr>
        <w:pStyle w:val="FirstParagraph"/>
      </w:pPr>
      <w:r>
        <w:t xml:space="preserve">Test your group’s rules against three cases from the book. Fill in the last two columns.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Case</w:t>
            </w:r>
          </w:p>
        </w:tc>
        <w:tc>
          <w:tcPr/>
          <w:p>
            <w:pPr>
              <w:pStyle w:val="Compact"/>
              <w:jc w:val="left"/>
            </w:pPr>
            <w:r>
              <w:t xml:space="preserve">What happened</w:t>
            </w:r>
          </w:p>
        </w:tc>
        <w:tc>
          <w:tcPr/>
          <w:p>
            <w:pPr>
              <w:pStyle w:val="Compact"/>
              <w:jc w:val="left"/>
            </w:pPr>
            <w:r>
              <w:t xml:space="preserve">Would our rules catch it?</w:t>
            </w:r>
          </w:p>
        </w:tc>
        <w:tc>
          <w:tcPr/>
          <w:p>
            <w:pPr>
              <w:pStyle w:val="Compact"/>
              <w:jc w:val="left"/>
            </w:pPr>
            <w:r>
              <w:t xml:space="preserve">Which rule</w:t>
            </w:r>
          </w:p>
        </w:tc>
      </w:tr>
      <w:tr>
        <w:tc>
          <w:tcPr/>
          <w:p>
            <w:pPr>
              <w:pStyle w:val="Compact"/>
              <w:jc w:val="left"/>
            </w:pPr>
            <w:r>
              <w:t xml:space="preserve">(a) The inspector’s two errors (ch. 17, p. 138)</w:t>
            </w:r>
          </w:p>
        </w:tc>
        <w:tc>
          <w:tcPr/>
          <w:p>
            <w:pPr>
              <w:pStyle w:val="Compact"/>
              <w:jc w:val="left"/>
            </w:pPr>
            <w:r>
              <w:t xml:space="preserve">A payment from Proxima for the soil surveys was entered twice, eleven weeks apart. A payment for culvert stone had only two of the three signatures, because the third signatory was at the port.</w:t>
            </w:r>
          </w:p>
        </w:tc>
        <w:tc>
          <w:tcPr/>
          <w:p>
            <w:pPr>
              <w:pStyle w:val="Compact"/>
            </w:pPr>
          </w:p>
        </w:tc>
        <w:tc>
          <w:tcPr/>
          <w:p>
            <w:pPr>
              <w:pStyle w:val="Compact"/>
            </w:pPr>
          </w:p>
        </w:tc>
      </w:tr>
      <w:tr>
        <w:tc>
          <w:tcPr/>
          <w:p>
            <w:pPr>
              <w:pStyle w:val="Compact"/>
              <w:jc w:val="left"/>
            </w:pPr>
            <w:r>
              <w:t xml:space="preserve">(b) Sirawol’s loan (ch. 20, pp. 159–163)</w:t>
            </w:r>
          </w:p>
        </w:tc>
        <w:tc>
          <w:tcPr/>
          <w:p>
            <w:pPr>
              <w:pStyle w:val="Compact"/>
              <w:jc w:val="left"/>
            </w:pPr>
            <w:r>
              <w:t xml:space="preserve">A safety inspector sealed Sirawol’s mill over its boiler certificate, so Sirawol could not repay its loan in full. Nyma says,</w:t>
            </w:r>
            <w:r>
              <w:t xml:space="preserve"> </w:t>
            </w:r>
            <w:r>
              <w:t xml:space="preserve">“</w:t>
            </w:r>
            <w:r>
              <w:t xml:space="preserve">This village did not fail. It was stopped</w:t>
            </w:r>
            <w:r>
              <w:t xml:space="preserve">”</w:t>
            </w:r>
            <w:r>
              <w:t xml:space="preserve"> </w:t>
            </w:r>
            <w:r>
              <w:t xml:space="preserve">(p. 163).</w:t>
            </w:r>
          </w:p>
        </w:tc>
        <w:tc>
          <w:tcPr/>
          <w:p>
            <w:pPr>
              <w:pStyle w:val="Compact"/>
            </w:pPr>
          </w:p>
        </w:tc>
        <w:tc>
          <w:tcPr/>
          <w:p>
            <w:pPr>
              <w:pStyle w:val="Compact"/>
            </w:pPr>
          </w:p>
        </w:tc>
      </w:tr>
      <w:tr>
        <w:tc>
          <w:tcPr/>
          <w:p>
            <w:pPr>
              <w:pStyle w:val="Compact"/>
              <w:jc w:val="left"/>
            </w:pPr>
            <w:r>
              <w:t xml:space="preserve">(c) Lamin’s nine payments (ch. 21, p. 168)</w:t>
            </w:r>
          </w:p>
        </w:tc>
        <w:tc>
          <w:tcPr/>
          <w:p>
            <w:pPr>
              <w:pStyle w:val="Compact"/>
              <w:jc w:val="left"/>
            </w:pPr>
            <w:r>
              <w:t xml:space="preserve">Nine payments in seven months to a carter from Sirawol who owned no cart. Each was just under the three-signature line, and each was taken</w:t>
            </w:r>
            <w:r>
              <w:t xml:space="preserve"> </w:t>
            </w:r>
            <w:r>
              <w:t xml:space="preserve">“</w:t>
            </w:r>
            <w:r>
              <w:t xml:space="preserve">with a good reason, to a different signatory</w:t>
            </w:r>
            <w:r>
              <w:t xml:space="preserve">”</w:t>
            </w:r>
            <w:r>
              <w:t xml:space="preserve"> </w:t>
            </w:r>
            <w:r>
              <w:t xml:space="preserve">(p. 168).</w:t>
            </w:r>
          </w:p>
        </w:tc>
        <w:tc>
          <w:tcPr/>
          <w:p>
            <w:pPr>
              <w:pStyle w:val="Compact"/>
            </w:pPr>
          </w:p>
        </w:tc>
        <w:tc>
          <w:tcPr/>
          <w:p>
            <w:pPr>
              <w:pStyle w:val="Compact"/>
            </w:pPr>
          </w:p>
        </w:tc>
      </w:tr>
    </w:tbl>
    <w:p>
      <w:pPr>
        <w:pStyle w:val="BodyText"/>
      </w:pPr>
      <w:r>
        <w:t xml:space="preserve">When you have finished, read the clause Mamadou adds after Lamin:</w:t>
      </w:r>
      <w:r>
        <w:t xml:space="preserve"> </w:t>
      </w:r>
      <w:r>
        <w:t xml:space="preserve">“</w:t>
      </w:r>
      <w:r>
        <w:t xml:space="preserve">that payments to the same name were to be added together across the year, and that no clerk was to keep the same book two years running</w:t>
      </w:r>
      <w:r>
        <w:t xml:space="preserve">”</w:t>
      </w:r>
      <w:r>
        <w:t xml:space="preserve"> </w:t>
      </w:r>
      <w:r>
        <w:t xml:space="preserve">(p. 169). Would it have caught case (c) in your village?</w:t>
      </w:r>
    </w:p>
    <w:bookmarkEnd w:id="43"/>
    <w:bookmarkEnd w:id="44"/>
    <w:bookmarkStart w:id="48" w:name="isatous-list-costing-sheet"/>
    <w:p>
      <w:pPr>
        <w:pStyle w:val="Heading2"/>
      </w:pPr>
      <w:r>
        <w:t xml:space="preserve">5. Isatou’s list: costing sheet</w:t>
      </w:r>
    </w:p>
    <w:p>
      <w:pPr>
        <w:pStyle w:val="FirstParagraph"/>
      </w:pPr>
      <w:r>
        <w:t xml:space="preserve">For Activity 4, steps 1 to 3. Read Isatou’s list on p. 113 first. Then choose a real event you know, such as a school play, a family wedding or a sports day, and cost the unpaid work behind it.</w:t>
      </w:r>
    </w:p>
    <w:bookmarkStart w:id="45" w:name="worked-example-a-school-sports-day"/>
    <w:p>
      <w:pPr>
        <w:pStyle w:val="Heading3"/>
      </w:pPr>
      <w:r>
        <w:t xml:space="preserve">Worked example: a school sports day</w:t>
      </w:r>
    </w:p>
    <w:p>
      <w:pPr>
        <w:pStyle w:val="FirstParagraph"/>
      </w:pPr>
      <w:r>
        <w:rPr>
          <w:bCs/>
          <w:b/>
        </w:rPr>
        <w:t xml:space="preserve">These are sample figures for this exercise,</w:t>
      </w:r>
      <w:r>
        <w:t xml:space="preserve"> </w:t>
      </w:r>
      <w:r>
        <w:t xml:space="preserve">including the hourly rate of 10. Use your own local wage when you do your own list.</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Task</w:t>
            </w:r>
          </w:p>
        </w:tc>
        <w:tc>
          <w:tcPr/>
          <w:p>
            <w:pPr>
              <w:pStyle w:val="Compact"/>
              <w:jc w:val="left"/>
            </w:pPr>
            <w:r>
              <w:t xml:space="preserve">People</w:t>
            </w:r>
          </w:p>
        </w:tc>
        <w:tc>
          <w:tcPr/>
          <w:p>
            <w:pPr>
              <w:pStyle w:val="Compact"/>
              <w:jc w:val="left"/>
            </w:pPr>
            <w:r>
              <w:t xml:space="preserve">Hours each</w:t>
            </w:r>
          </w:p>
        </w:tc>
        <w:tc>
          <w:tcPr/>
          <w:p>
            <w:pPr>
              <w:pStyle w:val="Compact"/>
              <w:jc w:val="left"/>
            </w:pPr>
            <w:r>
              <w:t xml:space="preserve">Total hours</w:t>
            </w:r>
          </w:p>
        </w:tc>
        <w:tc>
          <w:tcPr/>
          <w:p>
            <w:pPr>
              <w:pStyle w:val="Compact"/>
              <w:jc w:val="left"/>
            </w:pPr>
            <w:r>
              <w:t xml:space="preserve">Hourly rate</w:t>
            </w:r>
          </w:p>
        </w:tc>
        <w:tc>
          <w:tcPr/>
          <w:p>
            <w:pPr>
              <w:pStyle w:val="Compact"/>
              <w:jc w:val="left"/>
            </w:pPr>
            <w:r>
              <w:t xml:space="preserve">Value</w:t>
            </w:r>
          </w:p>
        </w:tc>
      </w:tr>
      <w:tr>
        <w:tc>
          <w:tcPr/>
          <w:p>
            <w:pPr>
              <w:pStyle w:val="Compact"/>
              <w:jc w:val="left"/>
            </w:pPr>
            <w:r>
              <w:t xml:space="preserve">Marking out the field</w:t>
            </w:r>
          </w:p>
        </w:tc>
        <w:tc>
          <w:tcPr/>
          <w:p>
            <w:pPr>
              <w:pStyle w:val="Compact"/>
              <w:jc w:val="left"/>
            </w:pPr>
            <w:r>
              <w:t xml:space="preserve">3</w:t>
            </w:r>
          </w:p>
        </w:tc>
        <w:tc>
          <w:tcPr/>
          <w:p>
            <w:pPr>
              <w:pStyle w:val="Compact"/>
              <w:jc w:val="left"/>
            </w:pPr>
            <w:r>
              <w:t xml:space="preserve">2</w:t>
            </w:r>
          </w:p>
        </w:tc>
        <w:tc>
          <w:tcPr/>
          <w:p>
            <w:pPr>
              <w:pStyle w:val="Compact"/>
              <w:jc w:val="left"/>
            </w:pPr>
            <w:r>
              <w:t xml:space="preserve">6</w:t>
            </w:r>
          </w:p>
        </w:tc>
        <w:tc>
          <w:tcPr/>
          <w:p>
            <w:pPr>
              <w:pStyle w:val="Compact"/>
              <w:jc w:val="left"/>
            </w:pPr>
            <w:r>
              <w:t xml:space="preserve">10</w:t>
            </w:r>
          </w:p>
        </w:tc>
        <w:tc>
          <w:tcPr/>
          <w:p>
            <w:pPr>
              <w:pStyle w:val="Compact"/>
              <w:jc w:val="left"/>
            </w:pPr>
            <w:r>
              <w:t xml:space="preserve">60</w:t>
            </w:r>
          </w:p>
        </w:tc>
      </w:tr>
      <w:tr>
        <w:tc>
          <w:tcPr/>
          <w:p>
            <w:pPr>
              <w:pStyle w:val="Compact"/>
              <w:jc w:val="left"/>
            </w:pPr>
            <w:r>
              <w:t xml:space="preserve">Making and selling refreshments</w:t>
            </w:r>
          </w:p>
        </w:tc>
        <w:tc>
          <w:tcPr/>
          <w:p>
            <w:pPr>
              <w:pStyle w:val="Compact"/>
              <w:jc w:val="left"/>
            </w:pPr>
            <w:r>
              <w:t xml:space="preserve">6</w:t>
            </w:r>
          </w:p>
        </w:tc>
        <w:tc>
          <w:tcPr/>
          <w:p>
            <w:pPr>
              <w:pStyle w:val="Compact"/>
              <w:jc w:val="left"/>
            </w:pPr>
            <w:r>
              <w:t xml:space="preserve">4</w:t>
            </w:r>
          </w:p>
        </w:tc>
        <w:tc>
          <w:tcPr/>
          <w:p>
            <w:pPr>
              <w:pStyle w:val="Compact"/>
              <w:jc w:val="left"/>
            </w:pPr>
            <w:r>
              <w:t xml:space="preserve">24</w:t>
            </w:r>
          </w:p>
        </w:tc>
        <w:tc>
          <w:tcPr/>
          <w:p>
            <w:pPr>
              <w:pStyle w:val="Compact"/>
              <w:jc w:val="left"/>
            </w:pPr>
            <w:r>
              <w:t xml:space="preserve">10</w:t>
            </w:r>
          </w:p>
        </w:tc>
        <w:tc>
          <w:tcPr/>
          <w:p>
            <w:pPr>
              <w:pStyle w:val="Compact"/>
              <w:jc w:val="left"/>
            </w:pPr>
            <w:r>
              <w:t xml:space="preserve">240</w:t>
            </w:r>
          </w:p>
        </w:tc>
      </w:tr>
      <w:tr>
        <w:tc>
          <w:tcPr/>
          <w:p>
            <w:pPr>
              <w:pStyle w:val="Compact"/>
              <w:jc w:val="left"/>
            </w:pPr>
            <w:r>
              <w:t xml:space="preserve">First aid cover</w:t>
            </w:r>
          </w:p>
        </w:tc>
        <w:tc>
          <w:tcPr/>
          <w:p>
            <w:pPr>
              <w:pStyle w:val="Compact"/>
              <w:jc w:val="left"/>
            </w:pPr>
            <w:r>
              <w:t xml:space="preserve">2</w:t>
            </w:r>
          </w:p>
        </w:tc>
        <w:tc>
          <w:tcPr/>
          <w:p>
            <w:pPr>
              <w:pStyle w:val="Compact"/>
              <w:jc w:val="left"/>
            </w:pPr>
            <w:r>
              <w:t xml:space="preserve">5</w:t>
            </w:r>
          </w:p>
        </w:tc>
        <w:tc>
          <w:tcPr/>
          <w:p>
            <w:pPr>
              <w:pStyle w:val="Compact"/>
              <w:jc w:val="left"/>
            </w:pPr>
            <w:r>
              <w:t xml:space="preserve">10</w:t>
            </w:r>
          </w:p>
        </w:tc>
        <w:tc>
          <w:tcPr/>
          <w:p>
            <w:pPr>
              <w:pStyle w:val="Compact"/>
              <w:jc w:val="left"/>
            </w:pPr>
            <w:r>
              <w:t xml:space="preserve">10</w:t>
            </w:r>
          </w:p>
        </w:tc>
        <w:tc>
          <w:tcPr/>
          <w:p>
            <w:pPr>
              <w:pStyle w:val="Compact"/>
              <w:jc w:val="left"/>
            </w:pPr>
            <w:r>
              <w:t xml:space="preserve">100</w:t>
            </w:r>
          </w:p>
        </w:tc>
      </w:tr>
      <w:tr>
        <w:tc>
          <w:tcPr/>
          <w:p>
            <w:pPr>
              <w:pStyle w:val="Compact"/>
              <w:jc w:val="left"/>
            </w:pPr>
            <w:r>
              <w:t xml:space="preserve">Setting out and clearing chairs</w:t>
            </w:r>
          </w:p>
        </w:tc>
        <w:tc>
          <w:tcPr/>
          <w:p>
            <w:pPr>
              <w:pStyle w:val="Compact"/>
              <w:jc w:val="left"/>
            </w:pPr>
            <w:r>
              <w:t xml:space="preserve">8</w:t>
            </w:r>
          </w:p>
        </w:tc>
        <w:tc>
          <w:tcPr/>
          <w:p>
            <w:pPr>
              <w:pStyle w:val="Compact"/>
              <w:jc w:val="left"/>
            </w:pPr>
            <w:r>
              <w:t xml:space="preserve">1.5</w:t>
            </w:r>
          </w:p>
        </w:tc>
        <w:tc>
          <w:tcPr/>
          <w:p>
            <w:pPr>
              <w:pStyle w:val="Compact"/>
              <w:jc w:val="left"/>
            </w:pPr>
            <w:r>
              <w:t xml:space="preserve">12</w:t>
            </w:r>
          </w:p>
        </w:tc>
        <w:tc>
          <w:tcPr/>
          <w:p>
            <w:pPr>
              <w:pStyle w:val="Compact"/>
              <w:jc w:val="left"/>
            </w:pPr>
            <w:r>
              <w:t xml:space="preserve">10</w:t>
            </w:r>
          </w:p>
        </w:tc>
        <w:tc>
          <w:tcPr/>
          <w:p>
            <w:pPr>
              <w:pStyle w:val="Compact"/>
              <w:jc w:val="left"/>
            </w:pPr>
            <w:r>
              <w:t xml:space="preserve">120</w:t>
            </w:r>
          </w:p>
        </w:tc>
      </w:tr>
      <w:tr>
        <w:tc>
          <w:tcPr/>
          <w:p>
            <w:pPr>
              <w:pStyle w:val="Compact"/>
              <w:jc w:val="left"/>
            </w:pPr>
            <w:r>
              <w:t xml:space="preserve">Washing up</w:t>
            </w:r>
          </w:p>
        </w:tc>
        <w:tc>
          <w:tcPr/>
          <w:p>
            <w:pPr>
              <w:pStyle w:val="Compact"/>
              <w:jc w:val="left"/>
            </w:pPr>
            <w:r>
              <w:t xml:space="preserve">4</w:t>
            </w:r>
          </w:p>
        </w:tc>
        <w:tc>
          <w:tcPr/>
          <w:p>
            <w:pPr>
              <w:pStyle w:val="Compact"/>
              <w:jc w:val="left"/>
            </w:pPr>
            <w:r>
              <w:t xml:space="preserve">2</w:t>
            </w:r>
          </w:p>
        </w:tc>
        <w:tc>
          <w:tcPr/>
          <w:p>
            <w:pPr>
              <w:pStyle w:val="Compact"/>
              <w:jc w:val="left"/>
            </w:pPr>
            <w:r>
              <w:t xml:space="preserve">8</w:t>
            </w:r>
          </w:p>
        </w:tc>
        <w:tc>
          <w:tcPr/>
          <w:p>
            <w:pPr>
              <w:pStyle w:val="Compact"/>
              <w:jc w:val="left"/>
            </w:pPr>
            <w:r>
              <w:t xml:space="preserve">10</w:t>
            </w:r>
          </w:p>
        </w:tc>
        <w:tc>
          <w:tcPr/>
          <w:p>
            <w:pPr>
              <w:pStyle w:val="Compact"/>
              <w:jc w:val="left"/>
            </w:pPr>
            <w:r>
              <w:t xml:space="preserve">80</w:t>
            </w:r>
          </w:p>
        </w:tc>
      </w:tr>
      <w:tr>
        <w:tc>
          <w:tcPr/>
          <w:p>
            <w:pPr>
              <w:pStyle w:val="Compact"/>
              <w:jc w:val="left"/>
            </w:pPr>
            <w:r>
              <w:rPr>
                <w:bCs/>
                <w:b/>
              </w:rPr>
              <w:t xml:space="preserve">Total</w:t>
            </w:r>
          </w:p>
        </w:tc>
        <w:tc>
          <w:tcPr/>
          <w:p>
            <w:pPr>
              <w:pStyle w:val="Compact"/>
            </w:pPr>
          </w:p>
        </w:tc>
        <w:tc>
          <w:tcPr/>
          <w:p>
            <w:pPr>
              <w:pStyle w:val="Compact"/>
            </w:pPr>
          </w:p>
        </w:tc>
        <w:tc>
          <w:tcPr/>
          <w:p>
            <w:pPr>
              <w:pStyle w:val="Compact"/>
              <w:jc w:val="left"/>
            </w:pPr>
            <w:r>
              <w:rPr>
                <w:bCs/>
                <w:b/>
              </w:rPr>
              <w:t xml:space="preserve">60</w:t>
            </w:r>
          </w:p>
        </w:tc>
        <w:tc>
          <w:tcPr/>
          <w:p>
            <w:pPr>
              <w:pStyle w:val="Compact"/>
            </w:pPr>
          </w:p>
        </w:tc>
        <w:tc>
          <w:tcPr/>
          <w:p>
            <w:pPr>
              <w:pStyle w:val="Compact"/>
              <w:jc w:val="left"/>
            </w:pPr>
            <w:r>
              <w:rPr>
                <w:bCs/>
                <w:b/>
              </w:rPr>
              <w:t xml:space="preserve">600</w:t>
            </w:r>
          </w:p>
        </w:tc>
      </w:tr>
    </w:tbl>
    <w:bookmarkEnd w:id="45"/>
    <w:bookmarkStart w:id="46" w:name="our-event-______________________"/>
    <w:p>
      <w:pPr>
        <w:pStyle w:val="Heading3"/>
      </w:pPr>
      <w:r>
        <w:t xml:space="preserve">Our event: ______________________</w:t>
      </w:r>
    </w:p>
    <w:p>
      <w:pPr>
        <w:pStyle w:val="FirstParagraph"/>
      </w:pPr>
      <w:r>
        <w:t xml:space="preserve">Local hourly wage we are using: ________ Source: ______________________</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Task</w:t>
            </w:r>
          </w:p>
        </w:tc>
        <w:tc>
          <w:tcPr/>
          <w:p>
            <w:pPr>
              <w:pStyle w:val="Compact"/>
              <w:jc w:val="left"/>
            </w:pPr>
            <w:r>
              <w:t xml:space="preserve">People</w:t>
            </w:r>
          </w:p>
        </w:tc>
        <w:tc>
          <w:tcPr/>
          <w:p>
            <w:pPr>
              <w:pStyle w:val="Compact"/>
              <w:jc w:val="left"/>
            </w:pPr>
            <w:r>
              <w:t xml:space="preserve">Hours each</w:t>
            </w:r>
          </w:p>
        </w:tc>
        <w:tc>
          <w:tcPr/>
          <w:p>
            <w:pPr>
              <w:pStyle w:val="Compact"/>
              <w:jc w:val="left"/>
            </w:pPr>
            <w:r>
              <w:t xml:space="preserve">Total hours</w:t>
            </w:r>
          </w:p>
        </w:tc>
        <w:tc>
          <w:tcPr/>
          <w:p>
            <w:pPr>
              <w:pStyle w:val="Compact"/>
              <w:jc w:val="left"/>
            </w:pPr>
            <w:r>
              <w:t xml:space="preserve">Hourly rate</w:t>
            </w:r>
          </w:p>
        </w:tc>
        <w:tc>
          <w:tcPr/>
          <w:p>
            <w:pPr>
              <w:pStyle w:val="Compact"/>
              <w:jc w:val="left"/>
            </w:pPr>
            <w:r>
              <w:t xml:space="preserve">Value</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rPr>
              <w:t xml:space="preserve">Total</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6"/>
    <w:bookmarkStart w:id="47" w:name="think-about-it"/>
    <w:p>
      <w:pPr>
        <w:pStyle w:val="Heading3"/>
      </w:pPr>
      <w:r>
        <w:t xml:space="preserve">Think about it</w:t>
      </w:r>
    </w:p>
    <w:p>
      <w:pPr>
        <w:numPr>
          <w:ilvl w:val="0"/>
          <w:numId w:val="1007"/>
        </w:numPr>
        <w:pStyle w:val="Compact"/>
      </w:pPr>
      <w:r>
        <w:t xml:space="preserve">Isatou says,</w:t>
      </w:r>
      <w:r>
        <w:t xml:space="preserve"> </w:t>
      </w:r>
      <w:r>
        <w:t xml:space="preserve">“</w:t>
      </w:r>
      <w:r>
        <w:t xml:space="preserve">I want it written down who fed them while they built it, and what it cost</w:t>
      </w:r>
      <w:r>
        <w:t xml:space="preserve">”</w:t>
      </w:r>
      <w:r>
        <w:t xml:space="preserve"> </w:t>
      </w:r>
      <w:r>
        <w:t xml:space="preserve">(p. 113). If your event were described in a school newsletter, whose work would be mentioned and whose would be left out?</w:t>
      </w:r>
    </w:p>
    <w:p>
      <w:pPr>
        <w:numPr>
          <w:ilvl w:val="0"/>
          <w:numId w:val="1007"/>
        </w:numPr>
        <w:pStyle w:val="Compact"/>
      </w:pPr>
      <w:r>
        <w:t xml:space="preserve">Fatou answers,</w:t>
      </w:r>
      <w:r>
        <w:t xml:space="preserve"> </w:t>
      </w:r>
      <w:r>
        <w:t xml:space="preserve">“</w:t>
      </w:r>
      <w:r>
        <w:t xml:space="preserve">The common fund pays for the stone,</w:t>
      </w:r>
      <w:r>
        <w:t xml:space="preserve">”</w:t>
      </w:r>
      <w:r>
        <w:t xml:space="preserve"> </w:t>
      </w:r>
      <w:r>
        <w:t xml:space="preserve">and adds,</w:t>
      </w:r>
      <w:r>
        <w:t xml:space="preserve"> </w:t>
      </w:r>
      <w:r>
        <w:t xml:space="preserve">“</w:t>
      </w:r>
      <w:r>
        <w:t xml:space="preserve">It can pay for the millet</w:t>
      </w:r>
      <w:r>
        <w:t xml:space="preserve">”</w:t>
      </w:r>
      <w:r>
        <w:t xml:space="preserve"> </w:t>
      </w:r>
      <w:r>
        <w:t xml:space="preserve">(p. 113). Should the people on your list be paid, thanked, or written down? What would change if they were paid?</w:t>
      </w:r>
    </w:p>
    <w:bookmarkEnd w:id="47"/>
    <w:bookmarkEnd w:id="48"/>
    <w:bookmarkStart w:id="52" w:name="two-signatures-comparison-grid"/>
    <w:p>
      <w:pPr>
        <w:pStyle w:val="Heading2"/>
      </w:pPr>
      <w:r>
        <w:t xml:space="preserve">6. Two signatures: comparison grid</w:t>
      </w:r>
    </w:p>
    <w:p>
      <w:pPr>
        <w:pStyle w:val="FirstParagraph"/>
      </w:pPr>
      <w:r>
        <w:t xml:space="preserve">For Lesson 5 and Activity 5. Read the signing in chapter 2 (pp. 16–18) and the signing in chapter 11 (pp. 100–101). In pairs, fill in the grid with short notes and page numbers.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Chapter 2: Madina</w:t>
            </w:r>
          </w:p>
        </w:tc>
        <w:tc>
          <w:tcPr/>
          <w:p>
            <w:pPr>
              <w:pStyle w:val="Compact"/>
              <w:jc w:val="left"/>
            </w:pPr>
            <w:r>
              <w:t xml:space="preserve">Chapter 11: Nafawol</w:t>
            </w:r>
          </w:p>
        </w:tc>
      </w:tr>
      <w:tr>
        <w:tc>
          <w:tcPr/>
          <w:p>
            <w:pPr>
              <w:pStyle w:val="Compact"/>
              <w:jc w:val="left"/>
            </w:pPr>
            <w:r>
              <w:t xml:space="preserve">Who brings the paper</w:t>
            </w:r>
          </w:p>
        </w:tc>
        <w:tc>
          <w:tcPr/>
          <w:p>
            <w:pPr>
              <w:pStyle w:val="Compact"/>
            </w:pPr>
          </w:p>
        </w:tc>
        <w:tc>
          <w:tcPr/>
          <w:p>
            <w:pPr>
              <w:pStyle w:val="Compact"/>
            </w:pPr>
          </w:p>
        </w:tc>
      </w:tr>
      <w:tr>
        <w:tc>
          <w:tcPr/>
          <w:p>
            <w:pPr>
              <w:pStyle w:val="Compact"/>
              <w:jc w:val="left"/>
            </w:pPr>
            <w:r>
              <w:t xml:space="preserve">What language it is in</w:t>
            </w:r>
          </w:p>
        </w:tc>
        <w:tc>
          <w:tcPr/>
          <w:p>
            <w:pPr>
              <w:pStyle w:val="Compact"/>
            </w:pPr>
          </w:p>
        </w:tc>
        <w:tc>
          <w:tcPr/>
          <w:p>
            <w:pPr>
              <w:pStyle w:val="Compact"/>
            </w:pPr>
          </w:p>
        </w:tc>
      </w:tr>
      <w:tr>
        <w:tc>
          <w:tcPr/>
          <w:p>
            <w:pPr>
              <w:pStyle w:val="Compact"/>
              <w:jc w:val="left"/>
            </w:pPr>
            <w:r>
              <w:t xml:space="preserve">Who reads it aloud</w:t>
            </w:r>
          </w:p>
        </w:tc>
        <w:tc>
          <w:tcPr/>
          <w:p>
            <w:pPr>
              <w:pStyle w:val="Compact"/>
            </w:pPr>
          </w:p>
        </w:tc>
        <w:tc>
          <w:tcPr/>
          <w:p>
            <w:pPr>
              <w:pStyle w:val="Compact"/>
            </w:pPr>
          </w:p>
        </w:tc>
      </w:tr>
      <w:tr>
        <w:tc>
          <w:tcPr/>
          <w:p>
            <w:pPr>
              <w:pStyle w:val="Compact"/>
              <w:jc w:val="left"/>
            </w:pPr>
            <w:r>
              <w:t xml:space="preserve">Who is present</w:t>
            </w:r>
          </w:p>
        </w:tc>
        <w:tc>
          <w:tcPr/>
          <w:p>
            <w:pPr>
              <w:pStyle w:val="Compact"/>
            </w:pPr>
          </w:p>
        </w:tc>
        <w:tc>
          <w:tcPr/>
          <w:p>
            <w:pPr>
              <w:pStyle w:val="Compact"/>
            </w:pPr>
          </w:p>
        </w:tc>
      </w:tr>
      <w:tr>
        <w:tc>
          <w:tcPr/>
          <w:p>
            <w:pPr>
              <w:pStyle w:val="Compact"/>
              <w:jc w:val="left"/>
            </w:pPr>
            <w:r>
              <w:t xml:space="preserve">Whose voice is set aside</w:t>
            </w:r>
          </w:p>
        </w:tc>
        <w:tc>
          <w:tcPr/>
          <w:p>
            <w:pPr>
              <w:pStyle w:val="Compact"/>
            </w:pPr>
          </w:p>
        </w:tc>
        <w:tc>
          <w:tcPr/>
          <w:p>
            <w:pPr>
              <w:pStyle w:val="Compact"/>
            </w:pPr>
          </w:p>
        </w:tc>
      </w:tr>
      <w:tr>
        <w:tc>
          <w:tcPr/>
          <w:p>
            <w:pPr>
              <w:pStyle w:val="Compact"/>
              <w:jc w:val="left"/>
            </w:pPr>
            <w:r>
              <w:t xml:space="preserve">Who signs</w:t>
            </w:r>
          </w:p>
        </w:tc>
        <w:tc>
          <w:tcPr/>
          <w:p>
            <w:pPr>
              <w:pStyle w:val="Compact"/>
            </w:pPr>
          </w:p>
        </w:tc>
        <w:tc>
          <w:tcPr/>
          <w:p>
            <w:pPr>
              <w:pStyle w:val="Compact"/>
            </w:pPr>
          </w:p>
        </w:tc>
      </w:tr>
      <w:tr>
        <w:tc>
          <w:tcPr/>
          <w:p>
            <w:pPr>
              <w:pStyle w:val="Compact"/>
              <w:jc w:val="left"/>
            </w:pPr>
            <w:r>
              <w:t xml:space="preserve">Who keeps the key or the pen</w:t>
            </w:r>
          </w:p>
        </w:tc>
        <w:tc>
          <w:tcPr/>
          <w:p>
            <w:pPr>
              <w:pStyle w:val="Compact"/>
            </w:pPr>
          </w:p>
        </w:tc>
        <w:tc>
          <w:tcPr/>
          <w:p>
            <w:pPr>
              <w:pStyle w:val="Compact"/>
            </w:pPr>
          </w:p>
        </w:tc>
      </w:tr>
    </w:tbl>
    <w:bookmarkStart w:id="49" w:name="teachers-notes"/>
    <w:p>
      <w:pPr>
        <w:pStyle w:val="Heading3"/>
      </w:pPr>
      <w:r>
        <w:t xml:space="preserve">Teacher’s notes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Chapter 2: Madina</w:t>
            </w:r>
          </w:p>
        </w:tc>
        <w:tc>
          <w:tcPr/>
          <w:p>
            <w:pPr>
              <w:pStyle w:val="Compact"/>
              <w:jc w:val="left"/>
            </w:pPr>
            <w:r>
              <w:t xml:space="preserve">Chapter 11: Nafawol</w:t>
            </w:r>
          </w:p>
        </w:tc>
      </w:tr>
      <w:tr>
        <w:tc>
          <w:tcPr/>
          <w:p>
            <w:pPr>
              <w:pStyle w:val="Compact"/>
              <w:jc w:val="left"/>
            </w:pPr>
            <w:r>
              <w:t xml:space="preserve">Who brings the paper</w:t>
            </w:r>
          </w:p>
        </w:tc>
        <w:tc>
          <w:tcPr/>
          <w:p>
            <w:pPr>
              <w:pStyle w:val="Compact"/>
              <w:jc w:val="left"/>
            </w:pPr>
            <w:r>
              <w:t xml:space="preserve">Adam, in</w:t>
            </w:r>
            <w:r>
              <w:t xml:space="preserve"> </w:t>
            </w:r>
            <w:r>
              <w:t xml:space="preserve">“</w:t>
            </w:r>
            <w:r>
              <w:t xml:space="preserve">A thick leather folder</w:t>
            </w:r>
            <w:r>
              <w:t xml:space="preserve">”</w:t>
            </w:r>
            <w:r>
              <w:t xml:space="preserve"> </w:t>
            </w:r>
            <w:r>
              <w:t xml:space="preserve">(p. 17). The Madina Agreement was already</w:t>
            </w:r>
            <w:r>
              <w:t xml:space="preserve"> </w:t>
            </w:r>
            <w:r>
              <w:t xml:space="preserve">“</w:t>
            </w:r>
            <w:r>
              <w:t xml:space="preserve">signed in Bakoro the week before</w:t>
            </w:r>
            <w:r>
              <w:t xml:space="preserve">”</w:t>
            </w:r>
            <w:r>
              <w:t xml:space="preserve"> </w:t>
            </w:r>
            <w:r>
              <w:t xml:space="preserve">(p. 17).</w:t>
            </w:r>
          </w:p>
        </w:tc>
        <w:tc>
          <w:tcPr/>
          <w:p>
            <w:pPr>
              <w:pStyle w:val="Compact"/>
              <w:jc w:val="left"/>
            </w:pPr>
            <w:r>
              <w:t xml:space="preserve">Adam,</w:t>
            </w:r>
            <w:r>
              <w:t xml:space="preserve"> </w:t>
            </w:r>
            <w:r>
              <w:t xml:space="preserve">“</w:t>
            </w:r>
            <w:r>
              <w:t xml:space="preserve">in a cardboard folder tied with tape</w:t>
            </w:r>
            <w:r>
              <w:t xml:space="preserve">”</w:t>
            </w:r>
            <w:r>
              <w:t xml:space="preserve"> </w:t>
            </w:r>
            <w:r>
              <w:t xml:space="preserve">(p. 100), nine days after the demonstration.</w:t>
            </w:r>
          </w:p>
        </w:tc>
      </w:tr>
      <w:tr>
        <w:tc>
          <w:tcPr/>
          <w:p>
            <w:pPr>
              <w:pStyle w:val="Compact"/>
              <w:jc w:val="left"/>
            </w:pPr>
            <w:r>
              <w:t xml:space="preserve">What language it is in</w:t>
            </w:r>
          </w:p>
        </w:tc>
        <w:tc>
          <w:tcPr/>
          <w:p>
            <w:pPr>
              <w:pStyle w:val="Compact"/>
              <w:jc w:val="left"/>
            </w:pPr>
            <w:r>
              <w:t xml:space="preserve">The book does not say.</w:t>
            </w:r>
            <w:r>
              <w:t xml:space="preserve"> </w:t>
            </w:r>
            <w:r>
              <w:t xml:space="preserve">“</w:t>
            </w:r>
            <w:r>
              <w:t xml:space="preserve">Adam had no Nabari</w:t>
            </w:r>
            <w:r>
              <w:t xml:space="preserve">”</w:t>
            </w:r>
            <w:r>
              <w:t xml:space="preserve"> </w:t>
            </w:r>
            <w:r>
              <w:t xml:space="preserve">(p. 17), and the Ministry has told him Mustapha’s English is good enough. Samba speaks English</w:t>
            </w:r>
            <w:r>
              <w:t xml:space="preserve"> </w:t>
            </w:r>
            <w:r>
              <w:t xml:space="preserve">“</w:t>
            </w:r>
            <w:r>
              <w:t xml:space="preserve">so that none of it would have to pass through Mustapha</w:t>
            </w:r>
            <w:r>
              <w:t xml:space="preserve">”</w:t>
            </w:r>
            <w:r>
              <w:t xml:space="preserve"> </w:t>
            </w:r>
            <w:r>
              <w:t xml:space="preserve">(p. 17).</w:t>
            </w:r>
          </w:p>
        </w:tc>
        <w:tc>
          <w:tcPr/>
          <w:p>
            <w:pPr>
              <w:pStyle w:val="Compact"/>
              <w:jc w:val="left"/>
            </w:pPr>
            <w:r>
              <w:t xml:space="preserve">“</w:t>
            </w:r>
            <w:r>
              <w:t xml:space="preserve">It’s written in the language of the courts</w:t>
            </w:r>
            <w:r>
              <w:t xml:space="preserve">”</w:t>
            </w:r>
            <w:r>
              <w:t xml:space="preserve"> </w:t>
            </w:r>
            <w:r>
              <w:t xml:space="preserve">(p. 100). Fatou reads each sentence to herself,</w:t>
            </w:r>
            <w:r>
              <w:t xml:space="preserve"> </w:t>
            </w:r>
            <w:r>
              <w:t xml:space="preserve">“</w:t>
            </w:r>
            <w:r>
              <w:t xml:space="preserve">then said it aloud in Nabari</w:t>
            </w:r>
            <w:r>
              <w:t xml:space="preserve">”</w:t>
            </w:r>
            <w:r>
              <w:t xml:space="preserve"> </w:t>
            </w:r>
            <w:r>
              <w:t xml:space="preserve">(p. 100).</w:t>
            </w:r>
          </w:p>
        </w:tc>
      </w:tr>
      <w:tr>
        <w:tc>
          <w:tcPr/>
          <w:p>
            <w:pPr>
              <w:pStyle w:val="Compact"/>
              <w:jc w:val="left"/>
            </w:pPr>
            <w:r>
              <w:t xml:space="preserve">Who reads it aloud</w:t>
            </w:r>
          </w:p>
        </w:tc>
        <w:tc>
          <w:tcPr/>
          <w:p>
            <w:pPr>
              <w:pStyle w:val="Compact"/>
              <w:jc w:val="left"/>
            </w:pPr>
            <w:r>
              <w:t xml:space="preserve">Nobody. Adam sums it up as land-use and labour papers (p. 17).</w:t>
            </w:r>
          </w:p>
        </w:tc>
        <w:tc>
          <w:tcPr/>
          <w:p>
            <w:pPr>
              <w:pStyle w:val="Compact"/>
              <w:jc w:val="left"/>
            </w:pPr>
            <w:r>
              <w:t xml:space="preserve">Dr Arramata starts, then Fatou takes it:</w:t>
            </w:r>
            <w:r>
              <w:t xml:space="preserve"> </w:t>
            </w:r>
            <w:r>
              <w:t xml:space="preserve">“</w:t>
            </w:r>
            <w:r>
              <w:t xml:space="preserve">Give it here</w:t>
            </w:r>
            <w:r>
              <w:t xml:space="preserve">”</w:t>
            </w:r>
            <w:r>
              <w:t xml:space="preserve"> </w:t>
            </w:r>
            <w:r>
              <w:t xml:space="preserve">(p. 100). Her reason:</w:t>
            </w:r>
            <w:r>
              <w:t xml:space="preserve"> </w:t>
            </w:r>
            <w:r>
              <w:t xml:space="preserve">“</w:t>
            </w:r>
            <w:r>
              <w:t xml:space="preserve">Every one of them skipped a line</w:t>
            </w:r>
            <w:r>
              <w:t xml:space="preserve">”</w:t>
            </w:r>
            <w:r>
              <w:t xml:space="preserve"> </w:t>
            </w:r>
            <w:r>
              <w:t xml:space="preserve">(p. 100). Mamadou has clauses read again.</w:t>
            </w:r>
          </w:p>
        </w:tc>
      </w:tr>
      <w:tr>
        <w:tc>
          <w:tcPr/>
          <w:p>
            <w:pPr>
              <w:pStyle w:val="Compact"/>
              <w:jc w:val="left"/>
            </w:pPr>
            <w:r>
              <w:t xml:space="preserve">Who is present</w:t>
            </w:r>
          </w:p>
        </w:tc>
        <w:tc>
          <w:tcPr/>
          <w:p>
            <w:pPr>
              <w:pStyle w:val="Compact"/>
              <w:jc w:val="left"/>
            </w:pPr>
            <w:r>
              <w:t xml:space="preserve">Adam; Mustapha; the committee of</w:t>
            </w:r>
            <w:r>
              <w:t xml:space="preserve"> </w:t>
            </w:r>
            <w:r>
              <w:t xml:space="preserve">“</w:t>
            </w:r>
            <w:r>
              <w:t xml:space="preserve">three old men and two old women</w:t>
            </w:r>
            <w:r>
              <w:t xml:space="preserve">”</w:t>
            </w:r>
            <w:r>
              <w:t xml:space="preserve"> </w:t>
            </w:r>
            <w:r>
              <w:t xml:space="preserve">(p. 16), including Malik and Samba; Yero of the Magribe; the old woman of the Mashrik; Hamadi just outside the circle (p. 17).</w:t>
            </w:r>
          </w:p>
        </w:tc>
        <w:tc>
          <w:tcPr/>
          <w:p>
            <w:pPr>
              <w:pStyle w:val="Compact"/>
              <w:jc w:val="left"/>
            </w:pPr>
            <w:r>
              <w:t xml:space="preserve">The committee on the bantaba;</w:t>
            </w:r>
            <w:r>
              <w:t xml:space="preserve"> </w:t>
            </w:r>
            <w:r>
              <w:t xml:space="preserve">“</w:t>
            </w:r>
            <w:r>
              <w:t xml:space="preserve">Half of Nafawol sat on the roots</w:t>
            </w:r>
            <w:r>
              <w:t xml:space="preserve">”</w:t>
            </w:r>
            <w:r>
              <w:t xml:space="preserve"> </w:t>
            </w:r>
            <w:r>
              <w:t xml:space="preserve">(p. 100); children creeping forward.</w:t>
            </w:r>
          </w:p>
        </w:tc>
      </w:tr>
      <w:tr>
        <w:tc>
          <w:tcPr/>
          <w:p>
            <w:pPr>
              <w:pStyle w:val="Compact"/>
              <w:jc w:val="left"/>
            </w:pPr>
            <w:r>
              <w:t xml:space="preserve">Whose voice is set aside</w:t>
            </w:r>
          </w:p>
        </w:tc>
        <w:tc>
          <w:tcPr/>
          <w:p>
            <w:pPr>
              <w:pStyle w:val="Compact"/>
              <w:jc w:val="left"/>
            </w:pPr>
            <w:r>
              <w:t xml:space="preserve">Samba’s, and the Mashrik widow’s claim. Adam</w:t>
            </w:r>
            <w:r>
              <w:t xml:space="preserve"> </w:t>
            </w:r>
            <w:r>
              <w:t xml:space="preserve">“</w:t>
            </w:r>
            <w:r>
              <w:t xml:space="preserve">turned a shoulder to Samba</w:t>
            </w:r>
            <w:r>
              <w:t xml:space="preserve">”</w:t>
            </w:r>
            <w:r>
              <w:t xml:space="preserve"> </w:t>
            </w:r>
            <w:r>
              <w:t xml:space="preserve">(p. 18).</w:t>
            </w:r>
          </w:p>
        </w:tc>
        <w:tc>
          <w:tcPr/>
          <w:p>
            <w:pPr>
              <w:pStyle w:val="Compact"/>
              <w:jc w:val="left"/>
            </w:pPr>
            <w:r>
              <w:t xml:space="preserve">Less clear. Fatou sits</w:t>
            </w:r>
            <w:r>
              <w:t xml:space="preserve"> </w:t>
            </w:r>
            <w:r>
              <w:t xml:space="preserve">“</w:t>
            </w:r>
            <w:r>
              <w:t xml:space="preserve">where she had no seat, and nobody moved her</w:t>
            </w:r>
            <w:r>
              <w:t xml:space="preserve">”</w:t>
            </w:r>
            <w:r>
              <w:t xml:space="preserve"> </w:t>
            </w:r>
            <w:r>
              <w:t xml:space="preserve">(p. 100), and Kadiatou asks,</w:t>
            </w:r>
            <w:r>
              <w:t xml:space="preserve"> </w:t>
            </w:r>
            <w:r>
              <w:t xml:space="preserve">“</w:t>
            </w:r>
            <w:r>
              <w:t xml:space="preserve">Who keeps the padlock?</w:t>
            </w:r>
            <w:r>
              <w:t xml:space="preserve">”</w:t>
            </w:r>
            <w:r>
              <w:t xml:space="preserve"> </w:t>
            </w:r>
            <w:r>
              <w:t xml:space="preserve">(p. 101). But only the alkalo signs, and</w:t>
            </w:r>
            <w:r>
              <w:t xml:space="preserve"> </w:t>
            </w:r>
            <w:r>
              <w:t xml:space="preserve">“</w:t>
            </w:r>
            <w:r>
              <w:t xml:space="preserve">Nobody asked who should sign</w:t>
            </w:r>
            <w:r>
              <w:t xml:space="preserve">”</w:t>
            </w:r>
            <w:r>
              <w:t xml:space="preserve"> </w:t>
            </w:r>
            <w:r>
              <w:t xml:space="preserve">(p. 101).</w:t>
            </w:r>
          </w:p>
        </w:tc>
      </w:tr>
      <w:tr>
        <w:tc>
          <w:tcPr/>
          <w:p>
            <w:pPr>
              <w:pStyle w:val="Compact"/>
              <w:jc w:val="left"/>
            </w:pPr>
            <w:r>
              <w:t xml:space="preserve">Who signs</w:t>
            </w:r>
          </w:p>
        </w:tc>
        <w:tc>
          <w:tcPr/>
          <w:p>
            <w:pPr>
              <w:pStyle w:val="Compact"/>
              <w:jc w:val="left"/>
            </w:pPr>
            <w:r>
              <w:t xml:space="preserve">Mustapha, the registered signatory:</w:t>
            </w:r>
            <w:r>
              <w:t xml:space="preserve"> </w:t>
            </w:r>
            <w:r>
              <w:t xml:space="preserve">“</w:t>
            </w:r>
            <w:r>
              <w:t xml:space="preserve">My signature is all that is required</w:t>
            </w:r>
            <w:r>
              <w:t xml:space="preserve">”</w:t>
            </w:r>
            <w:r>
              <w:t xml:space="preserve"> </w:t>
            </w:r>
            <w:r>
              <w:t xml:space="preserve">(p. 18).</w:t>
            </w:r>
          </w:p>
        </w:tc>
        <w:tc>
          <w:tcPr/>
          <w:p>
            <w:pPr>
              <w:pStyle w:val="Compact"/>
              <w:jc w:val="left"/>
            </w:pPr>
            <w:r>
              <w:t xml:space="preserve">“</w:t>
            </w:r>
            <w:r>
              <w:t xml:space="preserve">Alkalo Sankung signed for Nafawol, alone, as alkalos did</w:t>
            </w:r>
            <w:r>
              <w:t xml:space="preserve">”</w:t>
            </w:r>
            <w:r>
              <w:t xml:space="preserve"> </w:t>
            </w:r>
            <w:r>
              <w:t xml:space="preserve">(p. 101), then Adam, then Dr Arramata.</w:t>
            </w:r>
          </w:p>
        </w:tc>
      </w:tr>
      <w:tr>
        <w:tc>
          <w:tcPr/>
          <w:p>
            <w:pPr>
              <w:pStyle w:val="Compact"/>
              <w:jc w:val="left"/>
            </w:pPr>
            <w:r>
              <w:t xml:space="preserve">Who keeps the key or the pen</w:t>
            </w:r>
          </w:p>
        </w:tc>
        <w:tc>
          <w:tcPr/>
          <w:p>
            <w:pPr>
              <w:pStyle w:val="Compact"/>
              <w:jc w:val="left"/>
            </w:pPr>
            <w:r>
              <w:t xml:space="preserve">Adam’s own pen,</w:t>
            </w:r>
            <w:r>
              <w:t xml:space="preserve"> </w:t>
            </w:r>
            <w:r>
              <w:t xml:space="preserve">“</w:t>
            </w:r>
            <w:r>
              <w:t xml:space="preserve">a sleek metal thing</w:t>
            </w:r>
            <w:r>
              <w:t xml:space="preserve">”</w:t>
            </w:r>
            <w:r>
              <w:t xml:space="preserve"> </w:t>
            </w:r>
            <w:r>
              <w:t xml:space="preserve">(p. 18). Mustapha</w:t>
            </w:r>
            <w:r>
              <w:t xml:space="preserve"> </w:t>
            </w:r>
            <w:r>
              <w:t xml:space="preserve">“</w:t>
            </w:r>
            <w:r>
              <w:t xml:space="preserve">passed the folder and the pen back</w:t>
            </w:r>
            <w:r>
              <w:t xml:space="preserve">”</w:t>
            </w:r>
            <w:r>
              <w:t xml:space="preserve"> </w:t>
            </w:r>
            <w:r>
              <w:t xml:space="preserve">(p. 18).</w:t>
            </w:r>
          </w:p>
        </w:tc>
        <w:tc>
          <w:tcPr/>
          <w:p>
            <w:pPr>
              <w:pStyle w:val="Compact"/>
              <w:jc w:val="left"/>
            </w:pPr>
            <w:r>
              <w:t xml:space="preserve">Sankung uses</w:t>
            </w:r>
            <w:r>
              <w:t xml:space="preserve"> </w:t>
            </w:r>
            <w:r>
              <w:t xml:space="preserve">“</w:t>
            </w:r>
            <w:r>
              <w:t xml:space="preserve">the pen he kept for petitions</w:t>
            </w:r>
            <w:r>
              <w:t xml:space="preserve">”</w:t>
            </w:r>
            <w:r>
              <w:t xml:space="preserve"> </w:t>
            </w:r>
            <w:r>
              <w:t xml:space="preserve">(p. 101). He gives the key to Fatou, and</w:t>
            </w:r>
            <w:r>
              <w:t xml:space="preserve"> </w:t>
            </w:r>
            <w:r>
              <w:t xml:space="preserve">“</w:t>
            </w:r>
            <w:r>
              <w:t xml:space="preserve">She put it in her purse, with her coins</w:t>
            </w:r>
            <w:r>
              <w:t xml:space="preserve">”</w:t>
            </w:r>
            <w:r>
              <w:t xml:space="preserve"> </w:t>
            </w:r>
            <w:r>
              <w:t xml:space="preserve">(p. 101).</w:t>
            </w:r>
          </w:p>
        </w:tc>
      </w:tr>
    </w:tbl>
    <w:bookmarkEnd w:id="49"/>
    <w:bookmarkStart w:id="50" w:name="X5e512c2190e1e05a23acd78dd7b94411743c876"/>
    <w:p>
      <w:pPr>
        <w:pStyle w:val="Heading3"/>
      </w:pPr>
      <w:r>
        <w:t xml:space="preserve">Third signature: Adam and clause 4.B (chapter 4)</w:t>
      </w:r>
    </w:p>
    <w:p>
      <w:pPr>
        <w:pStyle w:val="FirstParagraph"/>
      </w:pPr>
      <w:r>
        <w:t xml:space="preserve">Add a third column to the grid for Adam signing the amendment on p. 40. Then read chapter 16 (p. 129) and note what changes.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Chapter 4: the amendment</w:t>
            </w:r>
          </w:p>
        </w:tc>
      </w:tr>
      <w:tr>
        <w:tc>
          <w:tcPr/>
          <w:p>
            <w:pPr>
              <w:pStyle w:val="Compact"/>
              <w:jc w:val="left"/>
            </w:pPr>
            <w:r>
              <w:t xml:space="preserve">Who brings the paper</w:t>
            </w:r>
          </w:p>
        </w:tc>
        <w:tc>
          <w:tcPr/>
          <w:p>
            <w:pPr>
              <w:pStyle w:val="Compact"/>
            </w:pPr>
          </w:p>
        </w:tc>
      </w:tr>
      <w:tr>
        <w:tc>
          <w:tcPr/>
          <w:p>
            <w:pPr>
              <w:pStyle w:val="Compact"/>
              <w:jc w:val="left"/>
            </w:pPr>
            <w:r>
              <w:t xml:space="preserve">What language it is in</w:t>
            </w:r>
          </w:p>
        </w:tc>
        <w:tc>
          <w:tcPr/>
          <w:p>
            <w:pPr>
              <w:pStyle w:val="Compact"/>
            </w:pPr>
          </w:p>
        </w:tc>
      </w:tr>
      <w:tr>
        <w:tc>
          <w:tcPr/>
          <w:p>
            <w:pPr>
              <w:pStyle w:val="Compact"/>
              <w:jc w:val="left"/>
            </w:pPr>
            <w:r>
              <w:t xml:space="preserve">Who reads it aloud</w:t>
            </w:r>
          </w:p>
        </w:tc>
        <w:tc>
          <w:tcPr/>
          <w:p>
            <w:pPr>
              <w:pStyle w:val="Compact"/>
            </w:pPr>
          </w:p>
        </w:tc>
      </w:tr>
      <w:tr>
        <w:tc>
          <w:tcPr/>
          <w:p>
            <w:pPr>
              <w:pStyle w:val="Compact"/>
              <w:jc w:val="left"/>
            </w:pPr>
            <w:r>
              <w:t xml:space="preserve">Who is present</w:t>
            </w:r>
          </w:p>
        </w:tc>
        <w:tc>
          <w:tcPr/>
          <w:p>
            <w:pPr>
              <w:pStyle w:val="Compact"/>
            </w:pPr>
          </w:p>
        </w:tc>
      </w:tr>
      <w:tr>
        <w:tc>
          <w:tcPr/>
          <w:p>
            <w:pPr>
              <w:pStyle w:val="Compact"/>
              <w:jc w:val="left"/>
            </w:pPr>
            <w:r>
              <w:t xml:space="preserve">Whose voice is set aside</w:t>
            </w:r>
          </w:p>
        </w:tc>
        <w:tc>
          <w:tcPr/>
          <w:p>
            <w:pPr>
              <w:pStyle w:val="Compact"/>
            </w:pPr>
          </w:p>
        </w:tc>
      </w:tr>
      <w:tr>
        <w:tc>
          <w:tcPr/>
          <w:p>
            <w:pPr>
              <w:pStyle w:val="Compact"/>
              <w:jc w:val="left"/>
            </w:pPr>
            <w:r>
              <w:t xml:space="preserve">Who signs</w:t>
            </w:r>
          </w:p>
        </w:tc>
        <w:tc>
          <w:tcPr/>
          <w:p>
            <w:pPr>
              <w:pStyle w:val="Compact"/>
            </w:pPr>
          </w:p>
        </w:tc>
      </w:tr>
      <w:tr>
        <w:tc>
          <w:tcPr/>
          <w:p>
            <w:pPr>
              <w:pStyle w:val="Compact"/>
              <w:jc w:val="left"/>
            </w:pPr>
            <w:r>
              <w:t xml:space="preserve">Who keeps the key or the pen</w:t>
            </w:r>
          </w:p>
        </w:tc>
        <w:tc>
          <w:tcPr/>
          <w:p>
            <w:pPr>
              <w:pStyle w:val="Compact"/>
            </w:pPr>
          </w:p>
        </w:tc>
      </w:tr>
    </w:tbl>
    <w:bookmarkEnd w:id="50"/>
    <w:bookmarkStart w:id="51" w:name="teachers-notes-chapter-4-and-chapter-16"/>
    <w:p>
      <w:pPr>
        <w:pStyle w:val="Heading3"/>
      </w:pPr>
      <w:r>
        <w:t xml:space="preserve">Teacher’s notes: chapter 4 and chapter 16</w:t>
      </w:r>
    </w:p>
    <w:p>
      <w:pPr>
        <w:numPr>
          <w:ilvl w:val="0"/>
          <w:numId w:val="1008"/>
        </w:numPr>
        <w:pStyle w:val="Compact"/>
      </w:pPr>
      <w:r>
        <w:rPr>
          <w:bCs/>
          <w:b/>
        </w:rPr>
        <w:t xml:space="preserve">Who brings it.</w:t>
      </w:r>
      <w:r>
        <w:t xml:space="preserve"> </w:t>
      </w:r>
      <w:r>
        <w:t xml:space="preserve">Minister Dunia’s aide produces it during her visit (p. 39).</w:t>
      </w:r>
    </w:p>
    <w:p>
      <w:pPr>
        <w:numPr>
          <w:ilvl w:val="0"/>
          <w:numId w:val="1008"/>
        </w:numPr>
        <w:pStyle w:val="Compact"/>
      </w:pPr>
      <w:r>
        <w:rPr>
          <w:bCs/>
          <w:b/>
        </w:rPr>
        <w:t xml:space="preserve">Language.</w:t>
      </w:r>
      <w:r>
        <w:t xml:space="preserve"> </w:t>
      </w:r>
      <w:r>
        <w:t xml:space="preserve">The book does not say. Dunia speaks to Adam in English and to the crowd in Nabari.</w:t>
      </w:r>
    </w:p>
    <w:p>
      <w:pPr>
        <w:numPr>
          <w:ilvl w:val="0"/>
          <w:numId w:val="1008"/>
        </w:numPr>
        <w:pStyle w:val="Compact"/>
      </w:pPr>
      <w:r>
        <w:rPr>
          <w:bCs/>
          <w:b/>
        </w:rPr>
        <w:t xml:space="preserve">Who reads it.</w:t>
      </w:r>
      <w:r>
        <w:t xml:space="preserve"> </w:t>
      </w:r>
      <w:r>
        <w:t xml:space="preserve">Nobody reads it aloud. Adam reads the payment clauses, and</w:t>
      </w:r>
      <w:r>
        <w:t xml:space="preserve"> </w:t>
      </w:r>
      <w:r>
        <w:t xml:space="preserve">“</w:t>
      </w:r>
      <w:r>
        <w:t xml:space="preserve">he did not read it to the end</w:t>
      </w:r>
      <w:r>
        <w:t xml:space="preserve">”</w:t>
      </w:r>
      <w:r>
        <w:t xml:space="preserve"> </w:t>
      </w:r>
      <w:r>
        <w:t xml:space="preserve">(p. 40).</w:t>
      </w:r>
    </w:p>
    <w:p>
      <w:pPr>
        <w:numPr>
          <w:ilvl w:val="0"/>
          <w:numId w:val="1008"/>
        </w:numPr>
        <w:pStyle w:val="Compact"/>
      </w:pPr>
      <w:r>
        <w:rPr>
          <w:bCs/>
          <w:b/>
        </w:rPr>
        <w:t xml:space="preserve">Who is present.</w:t>
      </w:r>
      <w:r>
        <w:t xml:space="preserve"> </w:t>
      </w:r>
      <w:r>
        <w:t xml:space="preserve">Soldiers, a camera crew and the whole village:</w:t>
      </w:r>
      <w:r>
        <w:t xml:space="preserve"> </w:t>
      </w:r>
      <w:r>
        <w:t xml:space="preserve">“</w:t>
      </w:r>
      <w:r>
        <w:t xml:space="preserve">He felt the village watching</w:t>
      </w:r>
      <w:r>
        <w:t xml:space="preserve">”</w:t>
      </w:r>
      <w:r>
        <w:t xml:space="preserve"> </w:t>
      </w:r>
      <w:r>
        <w:t xml:space="preserve">(p. 40).</w:t>
      </w:r>
    </w:p>
    <w:p>
      <w:pPr>
        <w:numPr>
          <w:ilvl w:val="0"/>
          <w:numId w:val="1008"/>
        </w:numPr>
        <w:pStyle w:val="Compact"/>
      </w:pPr>
      <w:r>
        <w:rPr>
          <w:bCs/>
          <w:b/>
        </w:rPr>
        <w:t xml:space="preserve">Whose voice is set aside.</w:t>
      </w:r>
      <w:r>
        <w:t xml:space="preserve"> </w:t>
      </w:r>
      <w:r>
        <w:t xml:space="preserve">Proxima’s lawyers and Mark, his director, whom Adam knows should see it first (p. 40). Mustapha, with the envelope in his pocket, says nothing when Adam looks to him for support.</w:t>
      </w:r>
    </w:p>
    <w:p>
      <w:pPr>
        <w:numPr>
          <w:ilvl w:val="0"/>
          <w:numId w:val="1008"/>
        </w:numPr>
        <w:pStyle w:val="Compact"/>
      </w:pPr>
      <w:r>
        <w:rPr>
          <w:bCs/>
          <w:b/>
        </w:rPr>
        <w:t xml:space="preserve">Who signs.</w:t>
      </w:r>
      <w:r>
        <w:t xml:space="preserve"> </w:t>
      </w:r>
      <w:r>
        <w:t xml:space="preserve">Adam alone:</w:t>
      </w:r>
      <w:r>
        <w:t xml:space="preserve"> </w:t>
      </w:r>
      <w:r>
        <w:t xml:space="preserve">“</w:t>
      </w:r>
      <w:r>
        <w:t xml:space="preserve">Proxima’s power of attorney for Awdagha was in his name</w:t>
      </w:r>
      <w:r>
        <w:t xml:space="preserve">”</w:t>
      </w:r>
      <w:r>
        <w:t xml:space="preserve"> </w:t>
      </w:r>
      <w:r>
        <w:t xml:space="preserve">(p. 40).</w:t>
      </w:r>
    </w:p>
    <w:p>
      <w:pPr>
        <w:numPr>
          <w:ilvl w:val="0"/>
          <w:numId w:val="1008"/>
        </w:numPr>
        <w:pStyle w:val="Compact"/>
      </w:pPr>
      <w:r>
        <w:rPr>
          <w:bCs/>
          <w:b/>
        </w:rPr>
        <w:t xml:space="preserve">The pen and the key.</w:t>
      </w:r>
      <w:r>
        <w:t xml:space="preserve"> </w:t>
      </w:r>
      <w:r>
        <w:t xml:space="preserve">“</w:t>
      </w:r>
      <w:r>
        <w:t xml:space="preserve">The pen was put into Adam’s hand</w:t>
      </w:r>
      <w:r>
        <w:t xml:space="preserve">”</w:t>
      </w:r>
      <w:r>
        <w:t xml:space="preserve"> </w:t>
      </w:r>
      <w:r>
        <w:t xml:space="preserve">(p. 40), a gold pen Dunia takes out. Clause 4.B lets the Ministry</w:t>
      </w:r>
      <w:r>
        <w:t xml:space="preserve"> </w:t>
      </w:r>
      <w:r>
        <w:t xml:space="preserve">“</w:t>
      </w:r>
      <w:r>
        <w:t xml:space="preserve">assume direct administrative control of the Installation</w:t>
      </w:r>
      <w:r>
        <w:t xml:space="preserve">”</w:t>
      </w:r>
      <w:r>
        <w:t xml:space="preserve"> </w:t>
      </w:r>
      <w:r>
        <w:t xml:space="preserve">(p. 40), with all its accounts and credentials.</w:t>
      </w:r>
    </w:p>
    <w:p>
      <w:pPr>
        <w:numPr>
          <w:ilvl w:val="0"/>
          <w:numId w:val="1008"/>
        </w:numPr>
        <w:pStyle w:val="Compact"/>
      </w:pPr>
      <w:r>
        <w:rPr>
          <w:bCs/>
          <w:b/>
        </w:rPr>
        <w:t xml:space="preserve">The chapter 16 change.</w:t>
      </w:r>
      <w:r>
        <w:t xml:space="preserve"> </w:t>
      </w:r>
      <w:r>
        <w:t xml:space="preserve">The Coffer Fund’s charter says</w:t>
      </w:r>
      <w:r>
        <w:t xml:space="preserve"> </w:t>
      </w:r>
      <w:r>
        <w:t xml:space="preserve">“</w:t>
      </w:r>
      <w:r>
        <w:t xml:space="preserve">no sum above the price of a young bull could leave the fund without three names on it</w:t>
      </w:r>
      <w:r>
        <w:t xml:space="preserve">”</w:t>
      </w:r>
      <w:r>
        <w:t xml:space="preserve"> </w:t>
      </w:r>
      <w:r>
        <w:t xml:space="preserve">(p. 129), and</w:t>
      </w:r>
      <w:r>
        <w:t xml:space="preserve"> </w:t>
      </w:r>
      <w:r>
        <w:t xml:space="preserve">“</w:t>
      </w:r>
      <w:r>
        <w:t xml:space="preserve">the three must come from three different households</w:t>
      </w:r>
      <w:r>
        <w:t xml:space="preserve">”</w:t>
      </w:r>
      <w:r>
        <w:t xml:space="preserve"> </w:t>
      </w:r>
      <w:r>
        <w:t xml:space="preserve">(p. 129). When Sankung asks whether the alkalo counts as a household, Mamadou answers,</w:t>
      </w:r>
      <w:r>
        <w:t xml:space="preserve"> </w:t>
      </w:r>
      <w:r>
        <w:t xml:space="preserve">“</w:t>
      </w:r>
      <w:r>
        <w:t xml:space="preserve">Like any other</w:t>
      </w:r>
      <w:r>
        <w:t xml:space="preserve">”</w:t>
      </w:r>
      <w:r>
        <w:t xml:space="preserve"> </w:t>
      </w:r>
      <w:r>
        <w:t xml:space="preserve">(p. 129). The alkalo can no longer sign alone for the village’s money.</w:t>
      </w:r>
    </w:p>
    <w:bookmarkEnd w:id="51"/>
    <w:bookmarkEnd w:id="52"/>
    <w:bookmarkStart w:id="55" w:name="Xfad412d203f167f307c2f68e23cd4c32175cf04"/>
    <w:p>
      <w:pPr>
        <w:pStyle w:val="Heading2"/>
      </w:pPr>
      <w:r>
        <w:t xml:space="preserve">7. Ledger on the wall: exercise sheet and answers</w:t>
      </w:r>
    </w:p>
    <w:p>
      <w:pPr>
        <w:pStyle w:val="FirstParagraph"/>
      </w:pPr>
      <w:r>
        <w:t xml:space="preserve">For Lesson 10 and Activity 7. Hand out the ledger before the class looks again at Mariam’s discovery on p. 168.</w:t>
      </w:r>
    </w:p>
    <w:p>
      <w:pPr>
        <w:pStyle w:val="BodyText"/>
      </w:pPr>
      <w:r>
        <w:rPr>
          <w:bCs/>
          <w:b/>
        </w:rPr>
        <w:t xml:space="preserve">These figures were created for this exercise and do not come from the novel.</w:t>
      </w:r>
      <w:r>
        <w:t xml:space="preserve"> </w:t>
      </w:r>
      <w:r>
        <w:t xml:space="preserve">The money is in units, and the village fund is a practice example.</w:t>
      </w:r>
    </w:p>
    <w:p>
      <w:pPr>
        <w:pStyle w:val="BodyText"/>
      </w:pPr>
      <w:r>
        <w:rPr>
          <w:bCs/>
          <w:b/>
        </w:rPr>
        <w:t xml:space="preserve">The fund’s rule for this exercise.</w:t>
      </w:r>
      <w:r>
        <w:t xml:space="preserve"> </w:t>
      </w:r>
      <w:r>
        <w:t xml:space="preserve">Any single payment above 500 units needs three signatures. Payments of 500 units or less need two. Signatories are shown by their initials.</w:t>
      </w:r>
    </w:p>
    <w:bookmarkStart w:id="53" w:name="the-exercise"/>
    <w:p>
      <w:pPr>
        <w:pStyle w:val="Heading3"/>
      </w:pPr>
      <w:r>
        <w:t xml:space="preserve">The exercise</w:t>
      </w:r>
    </w:p>
    <w:p>
      <w:pPr>
        <w:numPr>
          <w:ilvl w:val="0"/>
          <w:numId w:val="1009"/>
        </w:numPr>
        <w:pStyle w:val="Compact"/>
      </w:pPr>
      <w:r>
        <w:t xml:space="preserve">Total the payments for each month, and then for the whole year.</w:t>
      </w:r>
    </w:p>
    <w:p>
      <w:pPr>
        <w:numPr>
          <w:ilvl w:val="0"/>
          <w:numId w:val="1009"/>
        </w:numPr>
        <w:pStyle w:val="Compact"/>
      </w:pPr>
      <w:r>
        <w:t xml:space="preserve">Check your totals against a partner’s.</w:t>
      </w:r>
    </w:p>
    <w:p>
      <w:pPr>
        <w:numPr>
          <w:ilvl w:val="0"/>
          <w:numId w:val="1009"/>
        </w:numPr>
        <w:pStyle w:val="Compact"/>
      </w:pPr>
      <w:r>
        <w:t xml:space="preserve">Look for anything odd. You have ten minutes.</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Date</w:t>
            </w:r>
          </w:p>
        </w:tc>
        <w:tc>
          <w:tcPr/>
          <w:p>
            <w:pPr>
              <w:pStyle w:val="Compact"/>
              <w:jc w:val="left"/>
            </w:pPr>
            <w:r>
              <w:t xml:space="preserve">Payee</w:t>
            </w:r>
          </w:p>
        </w:tc>
        <w:tc>
          <w:tcPr/>
          <w:p>
            <w:pPr>
              <w:pStyle w:val="Compact"/>
              <w:jc w:val="left"/>
            </w:pPr>
            <w:r>
              <w:t xml:space="preserve">Purpose</w:t>
            </w:r>
          </w:p>
        </w:tc>
        <w:tc>
          <w:tcPr/>
          <w:p>
            <w:pPr>
              <w:pStyle w:val="Compact"/>
              <w:jc w:val="left"/>
            </w:pPr>
            <w:r>
              <w:t xml:space="preserve">Amount (units)</w:t>
            </w:r>
          </w:p>
        </w:tc>
        <w:tc>
          <w:tcPr/>
          <w:p>
            <w:pPr>
              <w:pStyle w:val="Compact"/>
              <w:jc w:val="left"/>
            </w:pPr>
            <w:r>
              <w:t xml:space="preserve">Signatures</w:t>
            </w:r>
          </w:p>
        </w:tc>
      </w:tr>
      <w:tr>
        <w:tc>
          <w:tcPr/>
          <w:p>
            <w:pPr>
              <w:pStyle w:val="Compact"/>
              <w:jc w:val="left"/>
            </w:pPr>
            <w:r>
              <w:t xml:space="preserve">1</w:t>
            </w:r>
          </w:p>
        </w:tc>
        <w:tc>
          <w:tcPr/>
          <w:p>
            <w:pPr>
              <w:pStyle w:val="Compact"/>
              <w:jc w:val="left"/>
            </w:pPr>
            <w:r>
              <w:t xml:space="preserve">4 Jan</w:t>
            </w:r>
          </w:p>
        </w:tc>
        <w:tc>
          <w:tcPr/>
          <w:p>
            <w:pPr>
              <w:pStyle w:val="Compact"/>
              <w:jc w:val="left"/>
            </w:pPr>
            <w:r>
              <w:t xml:space="preserve">Teacher’s allowance</w:t>
            </w:r>
          </w:p>
        </w:tc>
        <w:tc>
          <w:tcPr/>
          <w:p>
            <w:pPr>
              <w:pStyle w:val="Compact"/>
              <w:jc w:val="left"/>
            </w:pPr>
            <w:r>
              <w:t xml:space="preserve">Schoolroom, January</w:t>
            </w:r>
          </w:p>
        </w:tc>
        <w:tc>
          <w:tcPr/>
          <w:p>
            <w:pPr>
              <w:pStyle w:val="Compact"/>
              <w:jc w:val="left"/>
            </w:pPr>
            <w:r>
              <w:t xml:space="preserve">250</w:t>
            </w:r>
          </w:p>
        </w:tc>
        <w:tc>
          <w:tcPr/>
          <w:p>
            <w:pPr>
              <w:pStyle w:val="Compact"/>
              <w:jc w:val="left"/>
            </w:pPr>
            <w:r>
              <w:t xml:space="preserve">2 (AJ, KB)</w:t>
            </w:r>
          </w:p>
        </w:tc>
      </w:tr>
      <w:tr>
        <w:tc>
          <w:tcPr/>
          <w:p>
            <w:pPr>
              <w:pStyle w:val="Compact"/>
              <w:jc w:val="left"/>
            </w:pPr>
            <w:r>
              <w:t xml:space="preserve">2</w:t>
            </w:r>
          </w:p>
        </w:tc>
        <w:tc>
          <w:tcPr/>
          <w:p>
            <w:pPr>
              <w:pStyle w:val="Compact"/>
              <w:jc w:val="left"/>
            </w:pPr>
            <w:r>
              <w:t xml:space="preserve">11 Jan</w:t>
            </w:r>
          </w:p>
        </w:tc>
        <w:tc>
          <w:tcPr/>
          <w:p>
            <w:pPr>
              <w:pStyle w:val="Compact"/>
              <w:jc w:val="left"/>
            </w:pPr>
            <w:r>
              <w:t xml:space="preserve">Ngum Hardware</w:t>
            </w:r>
          </w:p>
        </w:tc>
        <w:tc>
          <w:tcPr/>
          <w:p>
            <w:pPr>
              <w:pStyle w:val="Compact"/>
              <w:jc w:val="left"/>
            </w:pPr>
            <w:r>
              <w:t xml:space="preserve">Padlocks and hinges, seed store</w:t>
            </w:r>
          </w:p>
        </w:tc>
        <w:tc>
          <w:tcPr/>
          <w:p>
            <w:pPr>
              <w:pStyle w:val="Compact"/>
              <w:jc w:val="left"/>
            </w:pPr>
            <w:r>
              <w:t xml:space="preserve">135</w:t>
            </w:r>
          </w:p>
        </w:tc>
        <w:tc>
          <w:tcPr/>
          <w:p>
            <w:pPr>
              <w:pStyle w:val="Compact"/>
              <w:jc w:val="left"/>
            </w:pPr>
            <w:r>
              <w:t xml:space="preserve">2 (MS, FD)</w:t>
            </w:r>
          </w:p>
        </w:tc>
      </w:tr>
      <w:tr>
        <w:tc>
          <w:tcPr/>
          <w:p>
            <w:pPr>
              <w:pStyle w:val="Compact"/>
              <w:jc w:val="left"/>
            </w:pPr>
            <w:r>
              <w:t xml:space="preserve">3</w:t>
            </w:r>
          </w:p>
        </w:tc>
        <w:tc>
          <w:tcPr/>
          <w:p>
            <w:pPr>
              <w:pStyle w:val="Compact"/>
              <w:jc w:val="left"/>
            </w:pPr>
            <w:r>
              <w:t xml:space="preserve">23 Jan</w:t>
            </w:r>
          </w:p>
        </w:tc>
        <w:tc>
          <w:tcPr/>
          <w:p>
            <w:pPr>
              <w:pStyle w:val="Compact"/>
              <w:jc w:val="left"/>
            </w:pPr>
            <w:r>
              <w:t xml:space="preserve">Clinic</w:t>
            </w:r>
          </w:p>
        </w:tc>
        <w:tc>
          <w:tcPr/>
          <w:p>
            <w:pPr>
              <w:pStyle w:val="Compact"/>
              <w:jc w:val="left"/>
            </w:pPr>
            <w:r>
              <w:t xml:space="preserve">Bandages and soap</w:t>
            </w:r>
          </w:p>
        </w:tc>
        <w:tc>
          <w:tcPr/>
          <w:p>
            <w:pPr>
              <w:pStyle w:val="Compact"/>
              <w:jc w:val="left"/>
            </w:pPr>
            <w:r>
              <w:t xml:space="preserve">88</w:t>
            </w:r>
          </w:p>
        </w:tc>
        <w:tc>
          <w:tcPr/>
          <w:p>
            <w:pPr>
              <w:pStyle w:val="Compact"/>
              <w:jc w:val="left"/>
            </w:pPr>
            <w:r>
              <w:t xml:space="preserve">2 (KB, ON)</w:t>
            </w:r>
          </w:p>
        </w:tc>
      </w:tr>
      <w:tr>
        <w:tc>
          <w:tcPr/>
          <w:p>
            <w:pPr>
              <w:pStyle w:val="Compact"/>
              <w:jc w:val="left"/>
            </w:pPr>
            <w:r>
              <w:t xml:space="preserve">4</w:t>
            </w:r>
          </w:p>
        </w:tc>
        <w:tc>
          <w:tcPr/>
          <w:p>
            <w:pPr>
              <w:pStyle w:val="Compact"/>
              <w:jc w:val="left"/>
            </w:pPr>
            <w:r>
              <w:t xml:space="preserve">6 Feb</w:t>
            </w:r>
          </w:p>
        </w:tc>
        <w:tc>
          <w:tcPr/>
          <w:p>
            <w:pPr>
              <w:pStyle w:val="Compact"/>
              <w:jc w:val="left"/>
            </w:pPr>
            <w:r>
              <w:t xml:space="preserve">Jatta Stone</w:t>
            </w:r>
          </w:p>
        </w:tc>
        <w:tc>
          <w:tcPr/>
          <w:p>
            <w:pPr>
              <w:pStyle w:val="Compact"/>
              <w:jc w:val="left"/>
            </w:pPr>
            <w:r>
              <w:t xml:space="preserve">Stone for well apron</w:t>
            </w:r>
          </w:p>
        </w:tc>
        <w:tc>
          <w:tcPr/>
          <w:p>
            <w:pPr>
              <w:pStyle w:val="Compact"/>
              <w:jc w:val="left"/>
            </w:pPr>
            <w:r>
              <w:t xml:space="preserve">420</w:t>
            </w:r>
          </w:p>
        </w:tc>
        <w:tc>
          <w:tcPr/>
          <w:p>
            <w:pPr>
              <w:pStyle w:val="Compact"/>
              <w:jc w:val="left"/>
            </w:pPr>
            <w:r>
              <w:t xml:space="preserve">2 (AJ, SC)</w:t>
            </w:r>
          </w:p>
        </w:tc>
      </w:tr>
      <w:tr>
        <w:tc>
          <w:tcPr/>
          <w:p>
            <w:pPr>
              <w:pStyle w:val="Compact"/>
              <w:jc w:val="left"/>
            </w:pPr>
            <w:r>
              <w:t xml:space="preserve">5</w:t>
            </w:r>
          </w:p>
        </w:tc>
        <w:tc>
          <w:tcPr/>
          <w:p>
            <w:pPr>
              <w:pStyle w:val="Compact"/>
              <w:jc w:val="left"/>
            </w:pPr>
            <w:r>
              <w:t xml:space="preserve">19 Feb</w:t>
            </w:r>
          </w:p>
        </w:tc>
        <w:tc>
          <w:tcPr/>
          <w:p>
            <w:pPr>
              <w:pStyle w:val="Compact"/>
              <w:jc w:val="left"/>
            </w:pPr>
            <w:r>
              <w:t xml:space="preserve">Market women’s group</w:t>
            </w:r>
          </w:p>
        </w:tc>
        <w:tc>
          <w:tcPr/>
          <w:p>
            <w:pPr>
              <w:pStyle w:val="Compact"/>
              <w:jc w:val="left"/>
            </w:pPr>
            <w:r>
              <w:t xml:space="preserve">Stall shade cloth</w:t>
            </w:r>
          </w:p>
        </w:tc>
        <w:tc>
          <w:tcPr/>
          <w:p>
            <w:pPr>
              <w:pStyle w:val="Compact"/>
              <w:jc w:val="left"/>
            </w:pPr>
            <w:r>
              <w:t xml:space="preserve">160</w:t>
            </w:r>
          </w:p>
        </w:tc>
        <w:tc>
          <w:tcPr/>
          <w:p>
            <w:pPr>
              <w:pStyle w:val="Compact"/>
              <w:jc w:val="left"/>
            </w:pPr>
            <w:r>
              <w:t xml:space="preserve">2 (FD, YT)</w:t>
            </w:r>
          </w:p>
        </w:tc>
      </w:tr>
      <w:tr>
        <w:tc>
          <w:tcPr/>
          <w:p>
            <w:pPr>
              <w:pStyle w:val="Compact"/>
              <w:jc w:val="left"/>
            </w:pPr>
            <w:r>
              <w:t xml:space="preserve">6</w:t>
            </w:r>
          </w:p>
        </w:tc>
        <w:tc>
          <w:tcPr/>
          <w:p>
            <w:pPr>
              <w:pStyle w:val="Compact"/>
              <w:jc w:val="left"/>
            </w:pPr>
            <w:r>
              <w:t xml:space="preserve">2 Mar</w:t>
            </w:r>
          </w:p>
        </w:tc>
        <w:tc>
          <w:tcPr/>
          <w:p>
            <w:pPr>
              <w:pStyle w:val="Compact"/>
              <w:jc w:val="left"/>
            </w:pPr>
            <w:r>
              <w:t xml:space="preserve">Teacher’s allowance</w:t>
            </w:r>
          </w:p>
        </w:tc>
        <w:tc>
          <w:tcPr/>
          <w:p>
            <w:pPr>
              <w:pStyle w:val="Compact"/>
              <w:jc w:val="left"/>
            </w:pPr>
            <w:r>
              <w:t xml:space="preserve">Schoolroom, March</w:t>
            </w:r>
          </w:p>
        </w:tc>
        <w:tc>
          <w:tcPr/>
          <w:p>
            <w:pPr>
              <w:pStyle w:val="Compact"/>
              <w:jc w:val="left"/>
            </w:pPr>
            <w:r>
              <w:t xml:space="preserve">250</w:t>
            </w:r>
          </w:p>
        </w:tc>
        <w:tc>
          <w:tcPr/>
          <w:p>
            <w:pPr>
              <w:pStyle w:val="Compact"/>
              <w:jc w:val="left"/>
            </w:pPr>
            <w:r>
              <w:t xml:space="preserve">2 (AJ, KB)</w:t>
            </w:r>
          </w:p>
        </w:tc>
      </w:tr>
      <w:tr>
        <w:tc>
          <w:tcPr/>
          <w:p>
            <w:pPr>
              <w:pStyle w:val="Compact"/>
              <w:jc w:val="left"/>
            </w:pPr>
            <w:r>
              <w:t xml:space="preserve">7</w:t>
            </w:r>
          </w:p>
        </w:tc>
        <w:tc>
          <w:tcPr/>
          <w:p>
            <w:pPr>
              <w:pStyle w:val="Compact"/>
              <w:jc w:val="left"/>
            </w:pPr>
            <w:r>
              <w:t xml:space="preserve">9 Mar</w:t>
            </w:r>
          </w:p>
        </w:tc>
        <w:tc>
          <w:tcPr/>
          <w:p>
            <w:pPr>
              <w:pStyle w:val="Compact"/>
              <w:jc w:val="left"/>
            </w:pPr>
            <w:r>
              <w:t xml:space="preserve">B. Sowe, carting</w:t>
            </w:r>
          </w:p>
        </w:tc>
        <w:tc>
          <w:tcPr/>
          <w:p>
            <w:pPr>
              <w:pStyle w:val="Compact"/>
              <w:jc w:val="left"/>
            </w:pPr>
            <w:r>
              <w:t xml:space="preserve">Carting gravel, road repair</w:t>
            </w:r>
          </w:p>
        </w:tc>
        <w:tc>
          <w:tcPr/>
          <w:p>
            <w:pPr>
              <w:pStyle w:val="Compact"/>
              <w:jc w:val="left"/>
            </w:pPr>
            <w:r>
              <w:t xml:space="preserve">490</w:t>
            </w:r>
          </w:p>
        </w:tc>
        <w:tc>
          <w:tcPr/>
          <w:p>
            <w:pPr>
              <w:pStyle w:val="Compact"/>
              <w:jc w:val="left"/>
            </w:pPr>
            <w:r>
              <w:t xml:space="preserve">2 (MS, ON)</w:t>
            </w:r>
          </w:p>
        </w:tc>
      </w:tr>
      <w:tr>
        <w:tc>
          <w:tcPr/>
          <w:p>
            <w:pPr>
              <w:pStyle w:val="Compact"/>
              <w:jc w:val="left"/>
            </w:pPr>
            <w:r>
              <w:t xml:space="preserve">8</w:t>
            </w:r>
          </w:p>
        </w:tc>
        <w:tc>
          <w:tcPr/>
          <w:p>
            <w:pPr>
              <w:pStyle w:val="Compact"/>
              <w:jc w:val="left"/>
            </w:pPr>
            <w:r>
              <w:t xml:space="preserve">27 Mar</w:t>
            </w:r>
          </w:p>
        </w:tc>
        <w:tc>
          <w:tcPr/>
          <w:p>
            <w:pPr>
              <w:pStyle w:val="Compact"/>
              <w:jc w:val="left"/>
            </w:pPr>
            <w:r>
              <w:t xml:space="preserve">Clinic</w:t>
            </w:r>
          </w:p>
        </w:tc>
        <w:tc>
          <w:tcPr/>
          <w:p>
            <w:pPr>
              <w:pStyle w:val="Compact"/>
              <w:jc w:val="left"/>
            </w:pPr>
            <w:r>
              <w:t xml:space="preserve">Malaria tests</w:t>
            </w:r>
          </w:p>
        </w:tc>
        <w:tc>
          <w:tcPr/>
          <w:p>
            <w:pPr>
              <w:pStyle w:val="Compact"/>
              <w:jc w:val="left"/>
            </w:pPr>
            <w:r>
              <w:t xml:space="preserve">212</w:t>
            </w:r>
          </w:p>
        </w:tc>
        <w:tc>
          <w:tcPr/>
          <w:p>
            <w:pPr>
              <w:pStyle w:val="Compact"/>
              <w:jc w:val="left"/>
            </w:pPr>
            <w:r>
              <w:t xml:space="preserve">2 (KB, FD)</w:t>
            </w:r>
          </w:p>
        </w:tc>
      </w:tr>
      <w:tr>
        <w:tc>
          <w:tcPr/>
          <w:p>
            <w:pPr>
              <w:pStyle w:val="Compact"/>
              <w:jc w:val="left"/>
            </w:pPr>
            <w:r>
              <w:t xml:space="preserve">9</w:t>
            </w:r>
          </w:p>
        </w:tc>
        <w:tc>
          <w:tcPr/>
          <w:p>
            <w:pPr>
              <w:pStyle w:val="Compact"/>
              <w:jc w:val="left"/>
            </w:pPr>
            <w:r>
              <w:t xml:space="preserve">5 Apr</w:t>
            </w:r>
          </w:p>
        </w:tc>
        <w:tc>
          <w:tcPr/>
          <w:p>
            <w:pPr>
              <w:pStyle w:val="Compact"/>
              <w:jc w:val="left"/>
            </w:pPr>
            <w:r>
              <w:t xml:space="preserve">B. Sowe, carting</w:t>
            </w:r>
          </w:p>
        </w:tc>
        <w:tc>
          <w:tcPr/>
          <w:p>
            <w:pPr>
              <w:pStyle w:val="Compact"/>
              <w:jc w:val="left"/>
            </w:pPr>
            <w:r>
              <w:t xml:space="preserve">Carting sand, culvert</w:t>
            </w:r>
          </w:p>
        </w:tc>
        <w:tc>
          <w:tcPr/>
          <w:p>
            <w:pPr>
              <w:pStyle w:val="Compact"/>
              <w:jc w:val="left"/>
            </w:pPr>
            <w:r>
              <w:t xml:space="preserve">485</w:t>
            </w:r>
          </w:p>
        </w:tc>
        <w:tc>
          <w:tcPr/>
          <w:p>
            <w:pPr>
              <w:pStyle w:val="Compact"/>
              <w:jc w:val="left"/>
            </w:pPr>
            <w:r>
              <w:t xml:space="preserve">2 (AJ, YT)</w:t>
            </w:r>
          </w:p>
        </w:tc>
      </w:tr>
      <w:tr>
        <w:tc>
          <w:tcPr/>
          <w:p>
            <w:pPr>
              <w:pStyle w:val="Compact"/>
              <w:jc w:val="left"/>
            </w:pPr>
            <w:r>
              <w:t xml:space="preserve">10</w:t>
            </w:r>
          </w:p>
        </w:tc>
        <w:tc>
          <w:tcPr/>
          <w:p>
            <w:pPr>
              <w:pStyle w:val="Compact"/>
              <w:jc w:val="left"/>
            </w:pPr>
            <w:r>
              <w:t xml:space="preserve">14 Apr</w:t>
            </w:r>
          </w:p>
        </w:tc>
        <w:tc>
          <w:tcPr/>
          <w:p>
            <w:pPr>
              <w:pStyle w:val="Compact"/>
              <w:jc w:val="left"/>
            </w:pPr>
            <w:r>
              <w:t xml:space="preserve">Fofana Seeds</w:t>
            </w:r>
          </w:p>
        </w:tc>
        <w:tc>
          <w:tcPr/>
          <w:p>
            <w:pPr>
              <w:pStyle w:val="Compact"/>
              <w:jc w:val="left"/>
            </w:pPr>
            <w:r>
              <w:t xml:space="preserve">Millet seed, loan to growers</w:t>
            </w:r>
          </w:p>
        </w:tc>
        <w:tc>
          <w:tcPr/>
          <w:p>
            <w:pPr>
              <w:pStyle w:val="Compact"/>
              <w:jc w:val="left"/>
            </w:pPr>
            <w:r>
              <w:t xml:space="preserve">375</w:t>
            </w:r>
          </w:p>
        </w:tc>
        <w:tc>
          <w:tcPr/>
          <w:p>
            <w:pPr>
              <w:pStyle w:val="Compact"/>
              <w:jc w:val="left"/>
            </w:pPr>
            <w:r>
              <w:t xml:space="preserve">2 (SC, ON)</w:t>
            </w:r>
          </w:p>
        </w:tc>
      </w:tr>
      <w:tr>
        <w:tc>
          <w:tcPr/>
          <w:p>
            <w:pPr>
              <w:pStyle w:val="Compact"/>
              <w:jc w:val="left"/>
            </w:pPr>
            <w:r>
              <w:t xml:space="preserve">11</w:t>
            </w:r>
          </w:p>
        </w:tc>
        <w:tc>
          <w:tcPr/>
          <w:p>
            <w:pPr>
              <w:pStyle w:val="Compact"/>
              <w:jc w:val="left"/>
            </w:pPr>
            <w:r>
              <w:t xml:space="preserve">26 Apr</w:t>
            </w:r>
          </w:p>
        </w:tc>
        <w:tc>
          <w:tcPr/>
          <w:p>
            <w:pPr>
              <w:pStyle w:val="Compact"/>
              <w:jc w:val="left"/>
            </w:pPr>
            <w:r>
              <w:t xml:space="preserve">B. Sowe, carting</w:t>
            </w:r>
          </w:p>
        </w:tc>
        <w:tc>
          <w:tcPr/>
          <w:p>
            <w:pPr>
              <w:pStyle w:val="Compact"/>
              <w:jc w:val="left"/>
            </w:pPr>
            <w:r>
              <w:t xml:space="preserve">Carting stone, road repair</w:t>
            </w:r>
          </w:p>
        </w:tc>
        <w:tc>
          <w:tcPr/>
          <w:p>
            <w:pPr>
              <w:pStyle w:val="Compact"/>
              <w:jc w:val="left"/>
            </w:pPr>
            <w:r>
              <w:t xml:space="preserve">495</w:t>
            </w:r>
          </w:p>
        </w:tc>
        <w:tc>
          <w:tcPr/>
          <w:p>
            <w:pPr>
              <w:pStyle w:val="Compact"/>
              <w:jc w:val="left"/>
            </w:pPr>
            <w:r>
              <w:t xml:space="preserve">2 (KB, SC)</w:t>
            </w:r>
          </w:p>
        </w:tc>
      </w:tr>
      <w:tr>
        <w:tc>
          <w:tcPr/>
          <w:p>
            <w:pPr>
              <w:pStyle w:val="Compact"/>
              <w:jc w:val="left"/>
            </w:pPr>
            <w:r>
              <w:t xml:space="preserve">12</w:t>
            </w:r>
          </w:p>
        </w:tc>
        <w:tc>
          <w:tcPr/>
          <w:p>
            <w:pPr>
              <w:pStyle w:val="Compact"/>
              <w:jc w:val="left"/>
            </w:pPr>
            <w:r>
              <w:t xml:space="preserve">3 May</w:t>
            </w:r>
          </w:p>
        </w:tc>
        <w:tc>
          <w:tcPr/>
          <w:p>
            <w:pPr>
              <w:pStyle w:val="Compact"/>
              <w:jc w:val="left"/>
            </w:pPr>
            <w:r>
              <w:t xml:space="preserve">Teacher’s allowance</w:t>
            </w:r>
          </w:p>
        </w:tc>
        <w:tc>
          <w:tcPr/>
          <w:p>
            <w:pPr>
              <w:pStyle w:val="Compact"/>
              <w:jc w:val="left"/>
            </w:pPr>
            <w:r>
              <w:t xml:space="preserve">Schoolroom, May</w:t>
            </w:r>
          </w:p>
        </w:tc>
        <w:tc>
          <w:tcPr/>
          <w:p>
            <w:pPr>
              <w:pStyle w:val="Compact"/>
              <w:jc w:val="left"/>
            </w:pPr>
            <w:r>
              <w:t xml:space="preserve">250</w:t>
            </w:r>
          </w:p>
        </w:tc>
        <w:tc>
          <w:tcPr/>
          <w:p>
            <w:pPr>
              <w:pStyle w:val="Compact"/>
              <w:jc w:val="left"/>
            </w:pPr>
            <w:r>
              <w:t xml:space="preserve">2 (AJ, KB)</w:t>
            </w:r>
          </w:p>
        </w:tc>
      </w:tr>
      <w:tr>
        <w:tc>
          <w:tcPr/>
          <w:p>
            <w:pPr>
              <w:pStyle w:val="Compact"/>
              <w:jc w:val="left"/>
            </w:pPr>
            <w:r>
              <w:t xml:space="preserve">13</w:t>
            </w:r>
          </w:p>
        </w:tc>
        <w:tc>
          <w:tcPr/>
          <w:p>
            <w:pPr>
              <w:pStyle w:val="Compact"/>
              <w:jc w:val="left"/>
            </w:pPr>
            <w:r>
              <w:t xml:space="preserve">12 May</w:t>
            </w:r>
          </w:p>
        </w:tc>
        <w:tc>
          <w:tcPr/>
          <w:p>
            <w:pPr>
              <w:pStyle w:val="Compact"/>
              <w:jc w:val="left"/>
            </w:pPr>
            <w:r>
              <w:t xml:space="preserve">Roof sheets supplier</w:t>
            </w:r>
          </w:p>
        </w:tc>
        <w:tc>
          <w:tcPr/>
          <w:p>
            <w:pPr>
              <w:pStyle w:val="Compact"/>
              <w:jc w:val="left"/>
            </w:pPr>
            <w:r>
              <w:t xml:space="preserve">Zinc sheets, school roof</w:t>
            </w:r>
          </w:p>
        </w:tc>
        <w:tc>
          <w:tcPr/>
          <w:p>
            <w:pPr>
              <w:pStyle w:val="Compact"/>
              <w:jc w:val="left"/>
            </w:pPr>
            <w:r>
              <w:t xml:space="preserve">2,350</w:t>
            </w:r>
          </w:p>
        </w:tc>
        <w:tc>
          <w:tcPr/>
          <w:p>
            <w:pPr>
              <w:pStyle w:val="Compact"/>
              <w:jc w:val="left"/>
            </w:pPr>
            <w:r>
              <w:t xml:space="preserve">3 (AJ, FD, YT)</w:t>
            </w:r>
          </w:p>
        </w:tc>
      </w:tr>
      <w:tr>
        <w:tc>
          <w:tcPr/>
          <w:p>
            <w:pPr>
              <w:pStyle w:val="Compact"/>
              <w:jc w:val="left"/>
            </w:pPr>
            <w:r>
              <w:t xml:space="preserve">14</w:t>
            </w:r>
          </w:p>
        </w:tc>
        <w:tc>
          <w:tcPr/>
          <w:p>
            <w:pPr>
              <w:pStyle w:val="Compact"/>
              <w:jc w:val="left"/>
            </w:pPr>
            <w:r>
              <w:t xml:space="preserve">21 May</w:t>
            </w:r>
          </w:p>
        </w:tc>
        <w:tc>
          <w:tcPr/>
          <w:p>
            <w:pPr>
              <w:pStyle w:val="Compact"/>
              <w:jc w:val="left"/>
            </w:pPr>
            <w:r>
              <w:t xml:space="preserve">Clinic</w:t>
            </w:r>
          </w:p>
        </w:tc>
        <w:tc>
          <w:tcPr/>
          <w:p>
            <w:pPr>
              <w:pStyle w:val="Compact"/>
              <w:jc w:val="left"/>
            </w:pPr>
            <w:r>
              <w:t xml:space="preserve">Oral rehydration salts</w:t>
            </w:r>
          </w:p>
        </w:tc>
        <w:tc>
          <w:tcPr/>
          <w:p>
            <w:pPr>
              <w:pStyle w:val="Compact"/>
              <w:jc w:val="left"/>
            </w:pPr>
            <w:r>
              <w:t xml:space="preserve">64</w:t>
            </w:r>
          </w:p>
        </w:tc>
        <w:tc>
          <w:tcPr/>
          <w:p>
            <w:pPr>
              <w:pStyle w:val="Compact"/>
              <w:jc w:val="left"/>
            </w:pPr>
            <w:r>
              <w:t xml:space="preserve">2 (MS, SC)</w:t>
            </w:r>
          </w:p>
        </w:tc>
      </w:tr>
      <w:tr>
        <w:tc>
          <w:tcPr/>
          <w:p>
            <w:pPr>
              <w:pStyle w:val="Compact"/>
              <w:jc w:val="left"/>
            </w:pPr>
            <w:r>
              <w:t xml:space="preserve">15</w:t>
            </w:r>
          </w:p>
        </w:tc>
        <w:tc>
          <w:tcPr/>
          <w:p>
            <w:pPr>
              <w:pStyle w:val="Compact"/>
              <w:jc w:val="left"/>
            </w:pPr>
            <w:r>
              <w:t xml:space="preserve">30 May</w:t>
            </w:r>
          </w:p>
        </w:tc>
        <w:tc>
          <w:tcPr/>
          <w:p>
            <w:pPr>
              <w:pStyle w:val="Compact"/>
              <w:jc w:val="left"/>
            </w:pPr>
            <w:r>
              <w:t xml:space="preserve">Ngum Hardware</w:t>
            </w:r>
          </w:p>
        </w:tc>
        <w:tc>
          <w:tcPr/>
          <w:p>
            <w:pPr>
              <w:pStyle w:val="Compact"/>
              <w:jc w:val="left"/>
            </w:pPr>
            <w:r>
              <w:t xml:space="preserve">Spades and a wheelbarrow</w:t>
            </w:r>
          </w:p>
        </w:tc>
        <w:tc>
          <w:tcPr/>
          <w:p>
            <w:pPr>
              <w:pStyle w:val="Compact"/>
              <w:jc w:val="left"/>
            </w:pPr>
            <w:r>
              <w:t xml:space="preserve">310</w:t>
            </w:r>
          </w:p>
        </w:tc>
        <w:tc>
          <w:tcPr/>
          <w:p>
            <w:pPr>
              <w:pStyle w:val="Compact"/>
              <w:jc w:val="left"/>
            </w:pPr>
            <w:r>
              <w:t xml:space="preserve">2 (FD, ON)</w:t>
            </w:r>
          </w:p>
        </w:tc>
      </w:tr>
      <w:tr>
        <w:tc>
          <w:tcPr/>
          <w:p>
            <w:pPr>
              <w:pStyle w:val="Compact"/>
              <w:jc w:val="left"/>
            </w:pPr>
            <w:r>
              <w:t xml:space="preserve">16</w:t>
            </w:r>
          </w:p>
        </w:tc>
        <w:tc>
          <w:tcPr/>
          <w:p>
            <w:pPr>
              <w:pStyle w:val="Compact"/>
              <w:jc w:val="left"/>
            </w:pPr>
            <w:r>
              <w:t xml:space="preserve">8 Jun</w:t>
            </w:r>
          </w:p>
        </w:tc>
        <w:tc>
          <w:tcPr/>
          <w:p>
            <w:pPr>
              <w:pStyle w:val="Compact"/>
              <w:jc w:val="left"/>
            </w:pPr>
            <w:r>
              <w:t xml:space="preserve">B. Sowe, carting</w:t>
            </w:r>
          </w:p>
        </w:tc>
        <w:tc>
          <w:tcPr/>
          <w:p>
            <w:pPr>
              <w:pStyle w:val="Compact"/>
              <w:jc w:val="left"/>
            </w:pPr>
            <w:r>
              <w:t xml:space="preserve">Carting gravel, road repair</w:t>
            </w:r>
          </w:p>
        </w:tc>
        <w:tc>
          <w:tcPr/>
          <w:p>
            <w:pPr>
              <w:pStyle w:val="Compact"/>
              <w:jc w:val="left"/>
            </w:pPr>
            <w:r>
              <w:t xml:space="preserve">480</w:t>
            </w:r>
          </w:p>
        </w:tc>
        <w:tc>
          <w:tcPr/>
          <w:p>
            <w:pPr>
              <w:pStyle w:val="Compact"/>
              <w:jc w:val="left"/>
            </w:pPr>
            <w:r>
              <w:t xml:space="preserve">2 (FD, SC)</w:t>
            </w:r>
          </w:p>
        </w:tc>
      </w:tr>
      <w:tr>
        <w:tc>
          <w:tcPr/>
          <w:p>
            <w:pPr>
              <w:pStyle w:val="Compact"/>
              <w:jc w:val="left"/>
            </w:pPr>
            <w:r>
              <w:t xml:space="preserve">17</w:t>
            </w:r>
          </w:p>
        </w:tc>
        <w:tc>
          <w:tcPr/>
          <w:p>
            <w:pPr>
              <w:pStyle w:val="Compact"/>
              <w:jc w:val="left"/>
            </w:pPr>
            <w:r>
              <w:t xml:space="preserve">17 Jun</w:t>
            </w:r>
          </w:p>
        </w:tc>
        <w:tc>
          <w:tcPr/>
          <w:p>
            <w:pPr>
              <w:pStyle w:val="Compact"/>
              <w:jc w:val="left"/>
            </w:pPr>
            <w:r>
              <w:t xml:space="preserve">Jatta Stone</w:t>
            </w:r>
          </w:p>
        </w:tc>
        <w:tc>
          <w:tcPr/>
          <w:p>
            <w:pPr>
              <w:pStyle w:val="Compact"/>
              <w:jc w:val="left"/>
            </w:pPr>
            <w:r>
              <w:t xml:space="preserve">Stone for drainage channel</w:t>
            </w:r>
          </w:p>
        </w:tc>
        <w:tc>
          <w:tcPr/>
          <w:p>
            <w:pPr>
              <w:pStyle w:val="Compact"/>
              <w:jc w:val="left"/>
            </w:pPr>
            <w:r>
              <w:t xml:space="preserve">455</w:t>
            </w:r>
          </w:p>
        </w:tc>
        <w:tc>
          <w:tcPr/>
          <w:p>
            <w:pPr>
              <w:pStyle w:val="Compact"/>
              <w:jc w:val="left"/>
            </w:pPr>
            <w:r>
              <w:t xml:space="preserve">2 (MS, YT)</w:t>
            </w:r>
          </w:p>
        </w:tc>
      </w:tr>
      <w:tr>
        <w:tc>
          <w:tcPr/>
          <w:p>
            <w:pPr>
              <w:pStyle w:val="Compact"/>
              <w:jc w:val="left"/>
            </w:pPr>
            <w:r>
              <w:t xml:space="preserve">18</w:t>
            </w:r>
          </w:p>
        </w:tc>
        <w:tc>
          <w:tcPr/>
          <w:p>
            <w:pPr>
              <w:pStyle w:val="Compact"/>
              <w:jc w:val="left"/>
            </w:pPr>
            <w:r>
              <w:t xml:space="preserve">1 Jul</w:t>
            </w:r>
          </w:p>
        </w:tc>
        <w:tc>
          <w:tcPr/>
          <w:p>
            <w:pPr>
              <w:pStyle w:val="Compact"/>
              <w:jc w:val="left"/>
            </w:pPr>
            <w:r>
              <w:t xml:space="preserve">Teacher’s allowance</w:t>
            </w:r>
          </w:p>
        </w:tc>
        <w:tc>
          <w:tcPr/>
          <w:p>
            <w:pPr>
              <w:pStyle w:val="Compact"/>
              <w:jc w:val="left"/>
            </w:pPr>
            <w:r>
              <w:t xml:space="preserve">Schoolroom, July</w:t>
            </w:r>
          </w:p>
        </w:tc>
        <w:tc>
          <w:tcPr/>
          <w:p>
            <w:pPr>
              <w:pStyle w:val="Compact"/>
              <w:jc w:val="left"/>
            </w:pPr>
            <w:r>
              <w:t xml:space="preserve">250</w:t>
            </w:r>
          </w:p>
        </w:tc>
        <w:tc>
          <w:tcPr/>
          <w:p>
            <w:pPr>
              <w:pStyle w:val="Compact"/>
              <w:jc w:val="left"/>
            </w:pPr>
            <w:r>
              <w:t xml:space="preserve">2 (AJ, KB)</w:t>
            </w:r>
          </w:p>
        </w:tc>
      </w:tr>
      <w:tr>
        <w:tc>
          <w:tcPr/>
          <w:p>
            <w:pPr>
              <w:pStyle w:val="Compact"/>
              <w:jc w:val="left"/>
            </w:pPr>
            <w:r>
              <w:t xml:space="preserve">19</w:t>
            </w:r>
          </w:p>
        </w:tc>
        <w:tc>
          <w:tcPr/>
          <w:p>
            <w:pPr>
              <w:pStyle w:val="Compact"/>
              <w:jc w:val="left"/>
            </w:pPr>
            <w:r>
              <w:t xml:space="preserve">10 Jul</w:t>
            </w:r>
          </w:p>
        </w:tc>
        <w:tc>
          <w:tcPr/>
          <w:p>
            <w:pPr>
              <w:pStyle w:val="Compact"/>
              <w:jc w:val="left"/>
            </w:pPr>
            <w:r>
              <w:t xml:space="preserve">B. Sowe, carting</w:t>
            </w:r>
          </w:p>
        </w:tc>
        <w:tc>
          <w:tcPr/>
          <w:p>
            <w:pPr>
              <w:pStyle w:val="Compact"/>
              <w:jc w:val="left"/>
            </w:pPr>
            <w:r>
              <w:t xml:space="preserve">Carting laterite, road edge</w:t>
            </w:r>
          </w:p>
        </w:tc>
        <w:tc>
          <w:tcPr/>
          <w:p>
            <w:pPr>
              <w:pStyle w:val="Compact"/>
              <w:jc w:val="left"/>
            </w:pPr>
            <w:r>
              <w:t xml:space="preserve">492</w:t>
            </w:r>
          </w:p>
        </w:tc>
        <w:tc>
          <w:tcPr/>
          <w:p>
            <w:pPr>
              <w:pStyle w:val="Compact"/>
              <w:jc w:val="left"/>
            </w:pPr>
            <w:r>
              <w:t xml:space="preserve">2 (MS, KB)</w:t>
            </w:r>
          </w:p>
        </w:tc>
      </w:tr>
      <w:tr>
        <w:tc>
          <w:tcPr/>
          <w:p>
            <w:pPr>
              <w:pStyle w:val="Compact"/>
              <w:jc w:val="left"/>
            </w:pPr>
            <w:r>
              <w:t xml:space="preserve">20</w:t>
            </w:r>
          </w:p>
        </w:tc>
        <w:tc>
          <w:tcPr/>
          <w:p>
            <w:pPr>
              <w:pStyle w:val="Compact"/>
              <w:jc w:val="left"/>
            </w:pPr>
            <w:r>
              <w:t xml:space="preserve">22 Jul</w:t>
            </w:r>
          </w:p>
        </w:tc>
        <w:tc>
          <w:tcPr/>
          <w:p>
            <w:pPr>
              <w:pStyle w:val="Compact"/>
              <w:jc w:val="left"/>
            </w:pPr>
            <w:r>
              <w:t xml:space="preserve">Clinic</w:t>
            </w:r>
          </w:p>
        </w:tc>
        <w:tc>
          <w:tcPr/>
          <w:p>
            <w:pPr>
              <w:pStyle w:val="Compact"/>
              <w:jc w:val="left"/>
            </w:pPr>
            <w:r>
              <w:t xml:space="preserve">Syringes and gloves</w:t>
            </w:r>
          </w:p>
        </w:tc>
        <w:tc>
          <w:tcPr/>
          <w:p>
            <w:pPr>
              <w:pStyle w:val="Compact"/>
              <w:jc w:val="left"/>
            </w:pPr>
            <w:r>
              <w:t xml:space="preserve">145</w:t>
            </w:r>
          </w:p>
        </w:tc>
        <w:tc>
          <w:tcPr/>
          <w:p>
            <w:pPr>
              <w:pStyle w:val="Compact"/>
              <w:jc w:val="left"/>
            </w:pPr>
            <w:r>
              <w:t xml:space="preserve">2 (SC, YT)</w:t>
            </w:r>
          </w:p>
        </w:tc>
      </w:tr>
      <w:tr>
        <w:tc>
          <w:tcPr/>
          <w:p>
            <w:pPr>
              <w:pStyle w:val="Compact"/>
              <w:jc w:val="left"/>
            </w:pPr>
            <w:r>
              <w:t xml:space="preserve">21</w:t>
            </w:r>
          </w:p>
        </w:tc>
        <w:tc>
          <w:tcPr/>
          <w:p>
            <w:pPr>
              <w:pStyle w:val="Compact"/>
              <w:jc w:val="left"/>
            </w:pPr>
            <w:r>
              <w:t xml:space="preserve">29 Jul</w:t>
            </w:r>
          </w:p>
        </w:tc>
        <w:tc>
          <w:tcPr/>
          <w:p>
            <w:pPr>
              <w:pStyle w:val="Compact"/>
              <w:jc w:val="left"/>
            </w:pPr>
            <w:r>
              <w:t xml:space="preserve">Well committee</w:t>
            </w:r>
          </w:p>
        </w:tc>
        <w:tc>
          <w:tcPr/>
          <w:p>
            <w:pPr>
              <w:pStyle w:val="Compact"/>
              <w:jc w:val="left"/>
            </w:pPr>
            <w:r>
              <w:t xml:space="preserve">New rope and bucket</w:t>
            </w:r>
          </w:p>
        </w:tc>
        <w:tc>
          <w:tcPr/>
          <w:p>
            <w:pPr>
              <w:pStyle w:val="Compact"/>
              <w:jc w:val="left"/>
            </w:pPr>
            <w:r>
              <w:t xml:space="preserve">58</w:t>
            </w:r>
          </w:p>
        </w:tc>
        <w:tc>
          <w:tcPr/>
          <w:p>
            <w:pPr>
              <w:pStyle w:val="Compact"/>
              <w:jc w:val="left"/>
            </w:pPr>
            <w:r>
              <w:t xml:space="preserve">2 (FD, KB)</w:t>
            </w:r>
          </w:p>
        </w:tc>
      </w:tr>
      <w:tr>
        <w:tc>
          <w:tcPr/>
          <w:p>
            <w:pPr>
              <w:pStyle w:val="Compact"/>
              <w:jc w:val="left"/>
            </w:pPr>
            <w:r>
              <w:t xml:space="preserve">22</w:t>
            </w:r>
          </w:p>
        </w:tc>
        <w:tc>
          <w:tcPr/>
          <w:p>
            <w:pPr>
              <w:pStyle w:val="Compact"/>
              <w:jc w:val="left"/>
            </w:pPr>
            <w:r>
              <w:t xml:space="preserve">4 Aug</w:t>
            </w:r>
          </w:p>
        </w:tc>
        <w:tc>
          <w:tcPr/>
          <w:p>
            <w:pPr>
              <w:pStyle w:val="Compact"/>
              <w:jc w:val="left"/>
            </w:pPr>
            <w:r>
              <w:t xml:space="preserve">B. Sowe, carting</w:t>
            </w:r>
          </w:p>
        </w:tc>
        <w:tc>
          <w:tcPr/>
          <w:p>
            <w:pPr>
              <w:pStyle w:val="Compact"/>
              <w:jc w:val="left"/>
            </w:pPr>
            <w:r>
              <w:t xml:space="preserve">Carting stone, culvert</w:t>
            </w:r>
          </w:p>
        </w:tc>
        <w:tc>
          <w:tcPr/>
          <w:p>
            <w:pPr>
              <w:pStyle w:val="Compact"/>
              <w:jc w:val="left"/>
            </w:pPr>
            <w:r>
              <w:t xml:space="preserve">488</w:t>
            </w:r>
          </w:p>
        </w:tc>
        <w:tc>
          <w:tcPr/>
          <w:p>
            <w:pPr>
              <w:pStyle w:val="Compact"/>
              <w:jc w:val="left"/>
            </w:pPr>
            <w:r>
              <w:t xml:space="preserve">2 (ON, YT)</w:t>
            </w:r>
          </w:p>
        </w:tc>
      </w:tr>
      <w:tr>
        <w:tc>
          <w:tcPr/>
          <w:p>
            <w:pPr>
              <w:pStyle w:val="Compact"/>
              <w:jc w:val="left"/>
            </w:pPr>
            <w:r>
              <w:t xml:space="preserve">23</w:t>
            </w:r>
          </w:p>
        </w:tc>
        <w:tc>
          <w:tcPr/>
          <w:p>
            <w:pPr>
              <w:pStyle w:val="Compact"/>
              <w:jc w:val="left"/>
            </w:pPr>
            <w:r>
              <w:t xml:space="preserve">13 Aug</w:t>
            </w:r>
          </w:p>
        </w:tc>
        <w:tc>
          <w:tcPr/>
          <w:p>
            <w:pPr>
              <w:pStyle w:val="Compact"/>
              <w:jc w:val="left"/>
            </w:pPr>
            <w:r>
              <w:t xml:space="preserve">Pump mechanic</w:t>
            </w:r>
          </w:p>
        </w:tc>
        <w:tc>
          <w:tcPr/>
          <w:p>
            <w:pPr>
              <w:pStyle w:val="Compact"/>
              <w:jc w:val="left"/>
            </w:pPr>
            <w:r>
              <w:t xml:space="preserve">Borehole pump repair</w:t>
            </w:r>
          </w:p>
        </w:tc>
        <w:tc>
          <w:tcPr/>
          <w:p>
            <w:pPr>
              <w:pStyle w:val="Compact"/>
              <w:jc w:val="left"/>
            </w:pPr>
            <w:r>
              <w:t xml:space="preserve">1,680</w:t>
            </w:r>
          </w:p>
        </w:tc>
        <w:tc>
          <w:tcPr/>
          <w:p>
            <w:pPr>
              <w:pStyle w:val="Compact"/>
              <w:jc w:val="left"/>
            </w:pPr>
            <w:r>
              <w:t xml:space="preserve">3 (KB, MS, ON)</w:t>
            </w:r>
          </w:p>
        </w:tc>
      </w:tr>
      <w:tr>
        <w:tc>
          <w:tcPr/>
          <w:p>
            <w:pPr>
              <w:pStyle w:val="Compact"/>
              <w:jc w:val="left"/>
            </w:pPr>
            <w:r>
              <w:t xml:space="preserve">24</w:t>
            </w:r>
          </w:p>
        </w:tc>
        <w:tc>
          <w:tcPr/>
          <w:p>
            <w:pPr>
              <w:pStyle w:val="Compact"/>
              <w:jc w:val="left"/>
            </w:pPr>
            <w:r>
              <w:t xml:space="preserve">25 Aug</w:t>
            </w:r>
          </w:p>
        </w:tc>
        <w:tc>
          <w:tcPr/>
          <w:p>
            <w:pPr>
              <w:pStyle w:val="Compact"/>
              <w:jc w:val="left"/>
            </w:pPr>
            <w:r>
              <w:t xml:space="preserve">B. Sowe, carting</w:t>
            </w:r>
          </w:p>
        </w:tc>
        <w:tc>
          <w:tcPr/>
          <w:p>
            <w:pPr>
              <w:pStyle w:val="Compact"/>
              <w:jc w:val="left"/>
            </w:pPr>
            <w:r>
              <w:t xml:space="preserve">Carting gravel, road repair</w:t>
            </w:r>
          </w:p>
        </w:tc>
        <w:tc>
          <w:tcPr/>
          <w:p>
            <w:pPr>
              <w:pStyle w:val="Compact"/>
              <w:jc w:val="left"/>
            </w:pPr>
            <w:r>
              <w:t xml:space="preserve">475</w:t>
            </w:r>
          </w:p>
        </w:tc>
        <w:tc>
          <w:tcPr/>
          <w:p>
            <w:pPr>
              <w:pStyle w:val="Compact"/>
              <w:jc w:val="left"/>
            </w:pPr>
            <w:r>
              <w:t xml:space="preserve">2 (AJ, MS)</w:t>
            </w:r>
          </w:p>
        </w:tc>
      </w:tr>
      <w:tr>
        <w:tc>
          <w:tcPr/>
          <w:p>
            <w:pPr>
              <w:pStyle w:val="Compact"/>
              <w:jc w:val="left"/>
            </w:pPr>
            <w:r>
              <w:t xml:space="preserve">25</w:t>
            </w:r>
          </w:p>
        </w:tc>
        <w:tc>
          <w:tcPr/>
          <w:p>
            <w:pPr>
              <w:pStyle w:val="Compact"/>
              <w:jc w:val="left"/>
            </w:pPr>
            <w:r>
              <w:t xml:space="preserve">7 Sep</w:t>
            </w:r>
          </w:p>
        </w:tc>
        <w:tc>
          <w:tcPr/>
          <w:p>
            <w:pPr>
              <w:pStyle w:val="Compact"/>
              <w:jc w:val="left"/>
            </w:pPr>
            <w:r>
              <w:t xml:space="preserve">Teacher’s allowance</w:t>
            </w:r>
          </w:p>
        </w:tc>
        <w:tc>
          <w:tcPr/>
          <w:p>
            <w:pPr>
              <w:pStyle w:val="Compact"/>
              <w:jc w:val="left"/>
            </w:pPr>
            <w:r>
              <w:t xml:space="preserve">Schoolroom, September</w:t>
            </w:r>
          </w:p>
        </w:tc>
        <w:tc>
          <w:tcPr/>
          <w:p>
            <w:pPr>
              <w:pStyle w:val="Compact"/>
              <w:jc w:val="left"/>
            </w:pPr>
            <w:r>
              <w:t xml:space="preserve">250</w:t>
            </w:r>
          </w:p>
        </w:tc>
        <w:tc>
          <w:tcPr/>
          <w:p>
            <w:pPr>
              <w:pStyle w:val="Compact"/>
              <w:jc w:val="left"/>
            </w:pPr>
            <w:r>
              <w:t xml:space="preserve">2 (AJ, KB)</w:t>
            </w:r>
          </w:p>
        </w:tc>
      </w:tr>
      <w:tr>
        <w:tc>
          <w:tcPr/>
          <w:p>
            <w:pPr>
              <w:pStyle w:val="Compact"/>
              <w:jc w:val="left"/>
            </w:pPr>
            <w:r>
              <w:t xml:space="preserve">26</w:t>
            </w:r>
          </w:p>
        </w:tc>
        <w:tc>
          <w:tcPr/>
          <w:p>
            <w:pPr>
              <w:pStyle w:val="Compact"/>
              <w:jc w:val="left"/>
            </w:pPr>
            <w:r>
              <w:t xml:space="preserve">15 Sep</w:t>
            </w:r>
          </w:p>
        </w:tc>
        <w:tc>
          <w:tcPr/>
          <w:p>
            <w:pPr>
              <w:pStyle w:val="Compact"/>
              <w:jc w:val="left"/>
            </w:pPr>
            <w:r>
              <w:t xml:space="preserve">Fofana Seeds</w:t>
            </w:r>
          </w:p>
        </w:tc>
        <w:tc>
          <w:tcPr/>
          <w:p>
            <w:pPr>
              <w:pStyle w:val="Compact"/>
              <w:jc w:val="left"/>
            </w:pPr>
            <w:r>
              <w:t xml:space="preserve">Groundnut seed, loan to growers</w:t>
            </w:r>
          </w:p>
        </w:tc>
        <w:tc>
          <w:tcPr/>
          <w:p>
            <w:pPr>
              <w:pStyle w:val="Compact"/>
              <w:jc w:val="left"/>
            </w:pPr>
            <w:r>
              <w:t xml:space="preserve">440</w:t>
            </w:r>
          </w:p>
        </w:tc>
        <w:tc>
          <w:tcPr/>
          <w:p>
            <w:pPr>
              <w:pStyle w:val="Compact"/>
              <w:jc w:val="left"/>
            </w:pPr>
            <w:r>
              <w:t xml:space="preserve">2 (SC, FD)</w:t>
            </w:r>
          </w:p>
        </w:tc>
      </w:tr>
      <w:tr>
        <w:tc>
          <w:tcPr/>
          <w:p>
            <w:pPr>
              <w:pStyle w:val="Compact"/>
              <w:jc w:val="left"/>
            </w:pPr>
            <w:r>
              <w:t xml:space="preserve">27</w:t>
            </w:r>
          </w:p>
        </w:tc>
        <w:tc>
          <w:tcPr/>
          <w:p>
            <w:pPr>
              <w:pStyle w:val="Compact"/>
              <w:jc w:val="left"/>
            </w:pPr>
            <w:r>
              <w:t xml:space="preserve">28 Sep</w:t>
            </w:r>
          </w:p>
        </w:tc>
        <w:tc>
          <w:tcPr/>
          <w:p>
            <w:pPr>
              <w:pStyle w:val="Compact"/>
              <w:jc w:val="left"/>
            </w:pPr>
            <w:r>
              <w:t xml:space="preserve">Clinic</w:t>
            </w:r>
          </w:p>
        </w:tc>
        <w:tc>
          <w:tcPr/>
          <w:p>
            <w:pPr>
              <w:pStyle w:val="Compact"/>
              <w:jc w:val="left"/>
            </w:pPr>
            <w:r>
              <w:t xml:space="preserve">Antibiotics</w:t>
            </w:r>
          </w:p>
        </w:tc>
        <w:tc>
          <w:tcPr/>
          <w:p>
            <w:pPr>
              <w:pStyle w:val="Compact"/>
              <w:jc w:val="left"/>
            </w:pPr>
            <w:r>
              <w:t xml:space="preserve">230</w:t>
            </w:r>
          </w:p>
        </w:tc>
        <w:tc>
          <w:tcPr/>
          <w:p>
            <w:pPr>
              <w:pStyle w:val="Compact"/>
              <w:jc w:val="left"/>
            </w:pPr>
            <w:r>
              <w:t xml:space="preserve">2 (KB, YT)</w:t>
            </w:r>
          </w:p>
        </w:tc>
      </w:tr>
      <w:tr>
        <w:tc>
          <w:tcPr/>
          <w:p>
            <w:pPr>
              <w:pStyle w:val="Compact"/>
              <w:jc w:val="left"/>
            </w:pPr>
            <w:r>
              <w:t xml:space="preserve">28</w:t>
            </w:r>
          </w:p>
        </w:tc>
        <w:tc>
          <w:tcPr/>
          <w:p>
            <w:pPr>
              <w:pStyle w:val="Compact"/>
              <w:jc w:val="left"/>
            </w:pPr>
            <w:r>
              <w:t xml:space="preserve">6 Oct</w:t>
            </w:r>
          </w:p>
        </w:tc>
        <w:tc>
          <w:tcPr/>
          <w:p>
            <w:pPr>
              <w:pStyle w:val="Compact"/>
              <w:jc w:val="left"/>
            </w:pPr>
            <w:r>
              <w:t xml:space="preserve">B. Sowe, carting</w:t>
            </w:r>
          </w:p>
        </w:tc>
        <w:tc>
          <w:tcPr/>
          <w:p>
            <w:pPr>
              <w:pStyle w:val="Compact"/>
              <w:jc w:val="left"/>
            </w:pPr>
            <w:r>
              <w:t xml:space="preserve">Carting sand, road repair</w:t>
            </w:r>
          </w:p>
        </w:tc>
        <w:tc>
          <w:tcPr/>
          <w:p>
            <w:pPr>
              <w:pStyle w:val="Compact"/>
              <w:jc w:val="left"/>
            </w:pPr>
            <w:r>
              <w:t xml:space="preserve">497</w:t>
            </w:r>
          </w:p>
        </w:tc>
        <w:tc>
          <w:tcPr/>
          <w:p>
            <w:pPr>
              <w:pStyle w:val="Compact"/>
              <w:jc w:val="left"/>
            </w:pPr>
            <w:r>
              <w:t xml:space="preserve">2 (AJ, ON)</w:t>
            </w:r>
          </w:p>
        </w:tc>
      </w:tr>
      <w:tr>
        <w:tc>
          <w:tcPr/>
          <w:p>
            <w:pPr>
              <w:pStyle w:val="Compact"/>
              <w:jc w:val="left"/>
            </w:pPr>
            <w:r>
              <w:t xml:space="preserve">29</w:t>
            </w:r>
          </w:p>
        </w:tc>
        <w:tc>
          <w:tcPr/>
          <w:p>
            <w:pPr>
              <w:pStyle w:val="Compact"/>
              <w:jc w:val="left"/>
            </w:pPr>
            <w:r>
              <w:t xml:space="preserve">16 Oct</w:t>
            </w:r>
          </w:p>
        </w:tc>
        <w:tc>
          <w:tcPr/>
          <w:p>
            <w:pPr>
              <w:pStyle w:val="Compact"/>
              <w:jc w:val="left"/>
            </w:pPr>
            <w:r>
              <w:t xml:space="preserve">Ngum Hardware</w:t>
            </w:r>
          </w:p>
        </w:tc>
        <w:tc>
          <w:tcPr/>
          <w:p>
            <w:pPr>
              <w:pStyle w:val="Compact"/>
              <w:jc w:val="left"/>
            </w:pPr>
            <w:r>
              <w:t xml:space="preserve">Cement, 6 bags</w:t>
            </w:r>
          </w:p>
        </w:tc>
        <w:tc>
          <w:tcPr/>
          <w:p>
            <w:pPr>
              <w:pStyle w:val="Compact"/>
              <w:jc w:val="left"/>
            </w:pPr>
            <w:r>
              <w:t xml:space="preserve">270</w:t>
            </w:r>
          </w:p>
        </w:tc>
        <w:tc>
          <w:tcPr/>
          <w:p>
            <w:pPr>
              <w:pStyle w:val="Compact"/>
              <w:jc w:val="left"/>
            </w:pPr>
            <w:r>
              <w:t xml:space="preserve">2 (MS, FD)</w:t>
            </w:r>
          </w:p>
        </w:tc>
      </w:tr>
      <w:tr>
        <w:tc>
          <w:tcPr/>
          <w:p>
            <w:pPr>
              <w:pStyle w:val="Compact"/>
              <w:jc w:val="left"/>
            </w:pPr>
            <w:r>
              <w:t xml:space="preserve">30</w:t>
            </w:r>
          </w:p>
        </w:tc>
        <w:tc>
          <w:tcPr/>
          <w:p>
            <w:pPr>
              <w:pStyle w:val="Compact"/>
              <w:jc w:val="left"/>
            </w:pPr>
            <w:r>
              <w:t xml:space="preserve">24 Oct</w:t>
            </w:r>
          </w:p>
        </w:tc>
        <w:tc>
          <w:tcPr/>
          <w:p>
            <w:pPr>
              <w:pStyle w:val="Compact"/>
              <w:jc w:val="left"/>
            </w:pPr>
            <w:r>
              <w:t xml:space="preserve">Market women’s group</w:t>
            </w:r>
          </w:p>
        </w:tc>
        <w:tc>
          <w:tcPr/>
          <w:p>
            <w:pPr>
              <w:pStyle w:val="Compact"/>
              <w:jc w:val="left"/>
            </w:pPr>
            <w:r>
              <w:t xml:space="preserve">Scales for the market</w:t>
            </w:r>
          </w:p>
        </w:tc>
        <w:tc>
          <w:tcPr/>
          <w:p>
            <w:pPr>
              <w:pStyle w:val="Compact"/>
              <w:jc w:val="left"/>
            </w:pPr>
            <w:r>
              <w:t xml:space="preserve">185</w:t>
            </w:r>
          </w:p>
        </w:tc>
        <w:tc>
          <w:tcPr/>
          <w:p>
            <w:pPr>
              <w:pStyle w:val="Compact"/>
              <w:jc w:val="left"/>
            </w:pPr>
            <w:r>
              <w:t xml:space="preserve">2 (SC, KB)</w:t>
            </w:r>
          </w:p>
        </w:tc>
      </w:tr>
      <w:tr>
        <w:tc>
          <w:tcPr/>
          <w:p>
            <w:pPr>
              <w:pStyle w:val="Compact"/>
              <w:jc w:val="left"/>
            </w:pPr>
            <w:r>
              <w:t xml:space="preserve">31</w:t>
            </w:r>
          </w:p>
        </w:tc>
        <w:tc>
          <w:tcPr/>
          <w:p>
            <w:pPr>
              <w:pStyle w:val="Compact"/>
              <w:jc w:val="left"/>
            </w:pPr>
            <w:r>
              <w:t xml:space="preserve">3 Nov</w:t>
            </w:r>
          </w:p>
        </w:tc>
        <w:tc>
          <w:tcPr/>
          <w:p>
            <w:pPr>
              <w:pStyle w:val="Compact"/>
              <w:jc w:val="left"/>
            </w:pPr>
            <w:r>
              <w:t xml:space="preserve">Teacher’s allowance</w:t>
            </w:r>
          </w:p>
        </w:tc>
        <w:tc>
          <w:tcPr/>
          <w:p>
            <w:pPr>
              <w:pStyle w:val="Compact"/>
              <w:jc w:val="left"/>
            </w:pPr>
            <w:r>
              <w:t xml:space="preserve">Schoolroom, November</w:t>
            </w:r>
          </w:p>
        </w:tc>
        <w:tc>
          <w:tcPr/>
          <w:p>
            <w:pPr>
              <w:pStyle w:val="Compact"/>
              <w:jc w:val="left"/>
            </w:pPr>
            <w:r>
              <w:t xml:space="preserve">250</w:t>
            </w:r>
          </w:p>
        </w:tc>
        <w:tc>
          <w:tcPr/>
          <w:p>
            <w:pPr>
              <w:pStyle w:val="Compact"/>
              <w:jc w:val="left"/>
            </w:pPr>
            <w:r>
              <w:t xml:space="preserve">2 (AJ, KB)</w:t>
            </w:r>
          </w:p>
        </w:tc>
      </w:tr>
      <w:tr>
        <w:tc>
          <w:tcPr/>
          <w:p>
            <w:pPr>
              <w:pStyle w:val="Compact"/>
              <w:jc w:val="left"/>
            </w:pPr>
            <w:r>
              <w:t xml:space="preserve">32</w:t>
            </w:r>
          </w:p>
        </w:tc>
        <w:tc>
          <w:tcPr/>
          <w:p>
            <w:pPr>
              <w:pStyle w:val="Compact"/>
              <w:jc w:val="left"/>
            </w:pPr>
            <w:r>
              <w:t xml:space="preserve">12 Nov</w:t>
            </w:r>
          </w:p>
        </w:tc>
        <w:tc>
          <w:tcPr/>
          <w:p>
            <w:pPr>
              <w:pStyle w:val="Compact"/>
              <w:jc w:val="left"/>
            </w:pPr>
            <w:r>
              <w:t xml:space="preserve">B. Sowe, carting</w:t>
            </w:r>
          </w:p>
        </w:tc>
        <w:tc>
          <w:tcPr/>
          <w:p>
            <w:pPr>
              <w:pStyle w:val="Compact"/>
              <w:jc w:val="left"/>
            </w:pPr>
            <w:r>
              <w:t xml:space="preserve">Carting gravel, road repair</w:t>
            </w:r>
          </w:p>
        </w:tc>
        <w:tc>
          <w:tcPr/>
          <w:p>
            <w:pPr>
              <w:pStyle w:val="Compact"/>
              <w:jc w:val="left"/>
            </w:pPr>
            <w:r>
              <w:t xml:space="preserve">486</w:t>
            </w:r>
          </w:p>
        </w:tc>
        <w:tc>
          <w:tcPr/>
          <w:p>
            <w:pPr>
              <w:pStyle w:val="Compact"/>
              <w:jc w:val="left"/>
            </w:pPr>
            <w:r>
              <w:t xml:space="preserve">2 (FD, ON)</w:t>
            </w:r>
          </w:p>
        </w:tc>
      </w:tr>
      <w:tr>
        <w:tc>
          <w:tcPr/>
          <w:p>
            <w:pPr>
              <w:pStyle w:val="Compact"/>
              <w:jc w:val="left"/>
            </w:pPr>
            <w:r>
              <w:t xml:space="preserve">33</w:t>
            </w:r>
          </w:p>
        </w:tc>
        <w:tc>
          <w:tcPr/>
          <w:p>
            <w:pPr>
              <w:pStyle w:val="Compact"/>
              <w:jc w:val="left"/>
            </w:pPr>
            <w:r>
              <w:t xml:space="preserve">20 Nov</w:t>
            </w:r>
          </w:p>
        </w:tc>
        <w:tc>
          <w:tcPr/>
          <w:p>
            <w:pPr>
              <w:pStyle w:val="Compact"/>
              <w:jc w:val="left"/>
            </w:pPr>
            <w:r>
              <w:t xml:space="preserve">Jatta Stone</w:t>
            </w:r>
          </w:p>
        </w:tc>
        <w:tc>
          <w:tcPr/>
          <w:p>
            <w:pPr>
              <w:pStyle w:val="Compact"/>
              <w:jc w:val="left"/>
            </w:pPr>
            <w:r>
              <w:t xml:space="preserve">Stone for school step</w:t>
            </w:r>
          </w:p>
        </w:tc>
        <w:tc>
          <w:tcPr/>
          <w:p>
            <w:pPr>
              <w:pStyle w:val="Compact"/>
              <w:jc w:val="left"/>
            </w:pPr>
            <w:r>
              <w:t xml:space="preserve">96</w:t>
            </w:r>
          </w:p>
        </w:tc>
        <w:tc>
          <w:tcPr/>
          <w:p>
            <w:pPr>
              <w:pStyle w:val="Compact"/>
              <w:jc w:val="left"/>
            </w:pPr>
            <w:r>
              <w:t xml:space="preserve">2 (YT, AJ)</w:t>
            </w:r>
          </w:p>
        </w:tc>
      </w:tr>
      <w:tr>
        <w:tc>
          <w:tcPr/>
          <w:p>
            <w:pPr>
              <w:pStyle w:val="Compact"/>
              <w:jc w:val="left"/>
            </w:pPr>
            <w:r>
              <w:t xml:space="preserve">34</w:t>
            </w:r>
          </w:p>
        </w:tc>
        <w:tc>
          <w:tcPr/>
          <w:p>
            <w:pPr>
              <w:pStyle w:val="Compact"/>
              <w:jc w:val="left"/>
            </w:pPr>
            <w:r>
              <w:t xml:space="preserve">27 Nov</w:t>
            </w:r>
          </w:p>
        </w:tc>
        <w:tc>
          <w:tcPr/>
          <w:p>
            <w:pPr>
              <w:pStyle w:val="Compact"/>
              <w:jc w:val="left"/>
            </w:pPr>
            <w:r>
              <w:t xml:space="preserve">Clinic</w:t>
            </w:r>
          </w:p>
        </w:tc>
        <w:tc>
          <w:tcPr/>
          <w:p>
            <w:pPr>
              <w:pStyle w:val="Compact"/>
              <w:jc w:val="left"/>
            </w:pPr>
            <w:r>
              <w:t xml:space="preserve">Bandages and soap</w:t>
            </w:r>
          </w:p>
        </w:tc>
        <w:tc>
          <w:tcPr/>
          <w:p>
            <w:pPr>
              <w:pStyle w:val="Compact"/>
              <w:jc w:val="left"/>
            </w:pPr>
            <w:r>
              <w:t xml:space="preserve">92</w:t>
            </w:r>
          </w:p>
        </w:tc>
        <w:tc>
          <w:tcPr/>
          <w:p>
            <w:pPr>
              <w:pStyle w:val="Compact"/>
              <w:jc w:val="left"/>
            </w:pPr>
            <w:r>
              <w:t xml:space="preserve">2 (MS, KB)</w:t>
            </w:r>
          </w:p>
        </w:tc>
      </w:tr>
      <w:tr>
        <w:tc>
          <w:tcPr/>
          <w:p>
            <w:pPr>
              <w:pStyle w:val="Compact"/>
              <w:jc w:val="left"/>
            </w:pPr>
            <w:r>
              <w:t xml:space="preserve">35</w:t>
            </w:r>
          </w:p>
        </w:tc>
        <w:tc>
          <w:tcPr/>
          <w:p>
            <w:pPr>
              <w:pStyle w:val="Compact"/>
              <w:jc w:val="left"/>
            </w:pPr>
            <w:r>
              <w:t xml:space="preserve">5 Dec</w:t>
            </w:r>
          </w:p>
        </w:tc>
        <w:tc>
          <w:tcPr/>
          <w:p>
            <w:pPr>
              <w:pStyle w:val="Compact"/>
              <w:jc w:val="left"/>
            </w:pPr>
            <w:r>
              <w:t xml:space="preserve">Ngum Hardware</w:t>
            </w:r>
          </w:p>
        </w:tc>
        <w:tc>
          <w:tcPr/>
          <w:p>
            <w:pPr>
              <w:pStyle w:val="Compact"/>
              <w:jc w:val="left"/>
            </w:pPr>
            <w:r>
              <w:t xml:space="preserve">Paint for school doors</w:t>
            </w:r>
          </w:p>
        </w:tc>
        <w:tc>
          <w:tcPr/>
          <w:p>
            <w:pPr>
              <w:pStyle w:val="Compact"/>
              <w:jc w:val="left"/>
            </w:pPr>
            <w:r>
              <w:t xml:space="preserve">118</w:t>
            </w:r>
          </w:p>
        </w:tc>
        <w:tc>
          <w:tcPr/>
          <w:p>
            <w:pPr>
              <w:pStyle w:val="Compact"/>
              <w:jc w:val="left"/>
            </w:pPr>
            <w:r>
              <w:t xml:space="preserve">2 (SC, ON)</w:t>
            </w:r>
          </w:p>
        </w:tc>
      </w:tr>
      <w:tr>
        <w:tc>
          <w:tcPr/>
          <w:p>
            <w:pPr>
              <w:pStyle w:val="Compact"/>
              <w:jc w:val="left"/>
            </w:pPr>
            <w:r>
              <w:t xml:space="preserve">36</w:t>
            </w:r>
          </w:p>
        </w:tc>
        <w:tc>
          <w:tcPr/>
          <w:p>
            <w:pPr>
              <w:pStyle w:val="Compact"/>
              <w:jc w:val="left"/>
            </w:pPr>
            <w:r>
              <w:t xml:space="preserve">11 Dec</w:t>
            </w:r>
          </w:p>
        </w:tc>
        <w:tc>
          <w:tcPr/>
          <w:p>
            <w:pPr>
              <w:pStyle w:val="Compact"/>
              <w:jc w:val="left"/>
            </w:pPr>
            <w:r>
              <w:t xml:space="preserve">Well committee</w:t>
            </w:r>
          </w:p>
        </w:tc>
        <w:tc>
          <w:tcPr/>
          <w:p>
            <w:pPr>
              <w:pStyle w:val="Compact"/>
              <w:jc w:val="left"/>
            </w:pPr>
            <w:r>
              <w:t xml:space="preserve">Pulley wheel</w:t>
            </w:r>
          </w:p>
        </w:tc>
        <w:tc>
          <w:tcPr/>
          <w:p>
            <w:pPr>
              <w:pStyle w:val="Compact"/>
              <w:jc w:val="left"/>
            </w:pPr>
            <w:r>
              <w:t xml:space="preserve">74</w:t>
            </w:r>
          </w:p>
        </w:tc>
        <w:tc>
          <w:tcPr/>
          <w:p>
            <w:pPr>
              <w:pStyle w:val="Compact"/>
              <w:jc w:val="left"/>
            </w:pPr>
            <w:r>
              <w:t xml:space="preserve">2 (AJ, FD)</w:t>
            </w:r>
          </w:p>
        </w:tc>
      </w:tr>
      <w:tr>
        <w:tc>
          <w:tcPr/>
          <w:p>
            <w:pPr>
              <w:pStyle w:val="Compact"/>
              <w:jc w:val="left"/>
            </w:pPr>
            <w:r>
              <w:t xml:space="preserve">37</w:t>
            </w:r>
          </w:p>
        </w:tc>
        <w:tc>
          <w:tcPr/>
          <w:p>
            <w:pPr>
              <w:pStyle w:val="Compact"/>
              <w:jc w:val="left"/>
            </w:pPr>
            <w:r>
              <w:t xml:space="preserve">18 Dec</w:t>
            </w:r>
          </w:p>
        </w:tc>
        <w:tc>
          <w:tcPr/>
          <w:p>
            <w:pPr>
              <w:pStyle w:val="Compact"/>
              <w:jc w:val="left"/>
            </w:pPr>
            <w:r>
              <w:t xml:space="preserve">Fofana Seeds</w:t>
            </w:r>
          </w:p>
        </w:tc>
        <w:tc>
          <w:tcPr/>
          <w:p>
            <w:pPr>
              <w:pStyle w:val="Compact"/>
              <w:jc w:val="left"/>
            </w:pPr>
            <w:r>
              <w:t xml:space="preserve">Onion seedlings, women’s gardens</w:t>
            </w:r>
          </w:p>
        </w:tc>
        <w:tc>
          <w:tcPr/>
          <w:p>
            <w:pPr>
              <w:pStyle w:val="Compact"/>
              <w:jc w:val="left"/>
            </w:pPr>
            <w:r>
              <w:t xml:space="preserve">265</w:t>
            </w:r>
          </w:p>
        </w:tc>
        <w:tc>
          <w:tcPr/>
          <w:p>
            <w:pPr>
              <w:pStyle w:val="Compact"/>
              <w:jc w:val="left"/>
            </w:pPr>
            <w:r>
              <w:t xml:space="preserve">2 (YT, MS)</w:t>
            </w:r>
          </w:p>
        </w:tc>
      </w:tr>
      <w:tr>
        <w:tc>
          <w:tcPr/>
          <w:p>
            <w:pPr>
              <w:pStyle w:val="Compact"/>
              <w:jc w:val="left"/>
            </w:pPr>
            <w:r>
              <w:t xml:space="preserve">38</w:t>
            </w:r>
          </w:p>
        </w:tc>
        <w:tc>
          <w:tcPr/>
          <w:p>
            <w:pPr>
              <w:pStyle w:val="Compact"/>
              <w:jc w:val="left"/>
            </w:pPr>
            <w:r>
              <w:t xml:space="preserve">22 Dec</w:t>
            </w:r>
          </w:p>
        </w:tc>
        <w:tc>
          <w:tcPr/>
          <w:p>
            <w:pPr>
              <w:pStyle w:val="Compact"/>
              <w:jc w:val="left"/>
            </w:pPr>
            <w:r>
              <w:t xml:space="preserve">Clinic</w:t>
            </w:r>
          </w:p>
        </w:tc>
        <w:tc>
          <w:tcPr/>
          <w:p>
            <w:pPr>
              <w:pStyle w:val="Compact"/>
              <w:jc w:val="left"/>
            </w:pPr>
            <w:r>
              <w:t xml:space="preserve">Malaria tests</w:t>
            </w:r>
          </w:p>
        </w:tc>
        <w:tc>
          <w:tcPr/>
          <w:p>
            <w:pPr>
              <w:pStyle w:val="Compact"/>
              <w:jc w:val="left"/>
            </w:pPr>
            <w:r>
              <w:t xml:space="preserve">206</w:t>
            </w:r>
          </w:p>
        </w:tc>
        <w:tc>
          <w:tcPr/>
          <w:p>
            <w:pPr>
              <w:pStyle w:val="Compact"/>
              <w:jc w:val="left"/>
            </w:pPr>
            <w:r>
              <w:t xml:space="preserve">2 (FD, SC)</w:t>
            </w:r>
          </w:p>
        </w:tc>
      </w:tr>
      <w:tr>
        <w:tc>
          <w:tcPr/>
          <w:p>
            <w:pPr>
              <w:pStyle w:val="Compact"/>
              <w:jc w:val="left"/>
            </w:pPr>
            <w:r>
              <w:t xml:space="preserve">39</w:t>
            </w:r>
          </w:p>
        </w:tc>
        <w:tc>
          <w:tcPr/>
          <w:p>
            <w:pPr>
              <w:pStyle w:val="Compact"/>
              <w:jc w:val="left"/>
            </w:pPr>
            <w:r>
              <w:t xml:space="preserve">29 Dec</w:t>
            </w:r>
          </w:p>
        </w:tc>
        <w:tc>
          <w:tcPr/>
          <w:p>
            <w:pPr>
              <w:pStyle w:val="Compact"/>
              <w:jc w:val="left"/>
            </w:pPr>
            <w:r>
              <w:t xml:space="preserve">Festival committee</w:t>
            </w:r>
          </w:p>
        </w:tc>
        <w:tc>
          <w:tcPr/>
          <w:p>
            <w:pPr>
              <w:pStyle w:val="Compact"/>
              <w:jc w:val="left"/>
            </w:pPr>
            <w:r>
              <w:t xml:space="preserve">Drummers for the harvest feast</w:t>
            </w:r>
          </w:p>
        </w:tc>
        <w:tc>
          <w:tcPr/>
          <w:p>
            <w:pPr>
              <w:pStyle w:val="Compact"/>
              <w:jc w:val="left"/>
            </w:pPr>
            <w:r>
              <w:t xml:space="preserve">150</w:t>
            </w:r>
          </w:p>
        </w:tc>
        <w:tc>
          <w:tcPr/>
          <w:p>
            <w:pPr>
              <w:pStyle w:val="Compact"/>
              <w:jc w:val="left"/>
            </w:pPr>
            <w:r>
              <w:t xml:space="preserve">2 (KB, ON)</w:t>
            </w:r>
          </w:p>
        </w:tc>
      </w:tr>
      <w:tr>
        <w:tc>
          <w:tcPr/>
          <w:p>
            <w:pPr>
              <w:pStyle w:val="Compact"/>
              <w:jc w:val="left"/>
            </w:pPr>
            <w:r>
              <w:t xml:space="preserve">40</w:t>
            </w:r>
          </w:p>
        </w:tc>
        <w:tc>
          <w:tcPr/>
          <w:p>
            <w:pPr>
              <w:pStyle w:val="Compact"/>
              <w:jc w:val="left"/>
            </w:pPr>
            <w:r>
              <w:t xml:space="preserve">31 Dec</w:t>
            </w:r>
          </w:p>
        </w:tc>
        <w:tc>
          <w:tcPr/>
          <w:p>
            <w:pPr>
              <w:pStyle w:val="Compact"/>
              <w:jc w:val="left"/>
            </w:pPr>
            <w:r>
              <w:t xml:space="preserve">Jatta Stone</w:t>
            </w:r>
          </w:p>
        </w:tc>
        <w:tc>
          <w:tcPr/>
          <w:p>
            <w:pPr>
              <w:pStyle w:val="Compact"/>
              <w:jc w:val="left"/>
            </w:pPr>
            <w:r>
              <w:t xml:space="preserve">Stone for well apron</w:t>
            </w:r>
          </w:p>
        </w:tc>
        <w:tc>
          <w:tcPr/>
          <w:p>
            <w:pPr>
              <w:pStyle w:val="Compact"/>
              <w:jc w:val="left"/>
            </w:pPr>
            <w:r>
              <w:t xml:space="preserve">388</w:t>
            </w:r>
          </w:p>
        </w:tc>
        <w:tc>
          <w:tcPr/>
          <w:p>
            <w:pPr>
              <w:pStyle w:val="Compact"/>
              <w:jc w:val="left"/>
            </w:pPr>
            <w:r>
              <w:t xml:space="preserve">2 (MS, SC)</w:t>
            </w:r>
          </w:p>
        </w:tc>
      </w:tr>
    </w:tbl>
    <w:bookmarkEnd w:id="53"/>
    <w:bookmarkStart w:id="54" w:name="answer-sheet"/>
    <w:p>
      <w:pPr>
        <w:pStyle w:val="Heading3"/>
      </w:pPr>
      <w:r>
        <w:t xml:space="preserve">Answer sheet</w:t>
      </w:r>
    </w:p>
    <w:p>
      <w:pPr>
        <w:pStyle w:val="FirstParagraph"/>
      </w:pPr>
      <w:r>
        <w:rPr>
          <w:bCs/>
          <w:b/>
        </w:rPr>
        <w:t xml:space="preserve">These figures were created for this exercise and do not come from the novel.</w:t>
      </w:r>
    </w:p>
    <w:p>
      <w:pPr>
        <w:pStyle w:val="BodyText"/>
      </w:pPr>
      <w:r>
        <w:rPr>
          <w:bCs/>
          <w:b/>
        </w:rPr>
        <w:t xml:space="preserve">Column total for the year:</w:t>
      </w:r>
      <w:r>
        <w:t xml:space="preserve"> </w:t>
      </w:r>
      <w:r>
        <w:t xml:space="preserve">14,854 units.</w:t>
      </w:r>
    </w:p>
    <w:p>
      <w:pPr>
        <w:pStyle w:val="BodyText"/>
      </w:pPr>
      <w:r>
        <w:rPr>
          <w:bCs/>
          <w:b/>
        </w:rPr>
        <w:t xml:space="preserve">Monthly totals: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Month</w:t>
            </w:r>
          </w:p>
        </w:tc>
        <w:tc>
          <w:tcPr/>
          <w:p>
            <w:pPr>
              <w:pStyle w:val="Compact"/>
              <w:jc w:val="left"/>
            </w:pPr>
            <w:r>
              <w:t xml:space="preserve">Total (units)</w:t>
            </w:r>
          </w:p>
        </w:tc>
        <w:tc>
          <w:tcPr/>
          <w:p>
            <w:pPr>
              <w:pStyle w:val="Compact"/>
              <w:jc w:val="left"/>
            </w:pPr>
            <w:r>
              <w:t xml:space="preserve">Month</w:t>
            </w:r>
          </w:p>
        </w:tc>
        <w:tc>
          <w:tcPr/>
          <w:p>
            <w:pPr>
              <w:pStyle w:val="Compact"/>
              <w:jc w:val="left"/>
            </w:pPr>
            <w:r>
              <w:t xml:space="preserve">Total (units)</w:t>
            </w:r>
          </w:p>
        </w:tc>
      </w:tr>
      <w:tr>
        <w:tc>
          <w:tcPr/>
          <w:p>
            <w:pPr>
              <w:pStyle w:val="Compact"/>
              <w:jc w:val="left"/>
            </w:pPr>
            <w:r>
              <w:t xml:space="preserve">Jan</w:t>
            </w:r>
          </w:p>
        </w:tc>
        <w:tc>
          <w:tcPr/>
          <w:p>
            <w:pPr>
              <w:pStyle w:val="Compact"/>
              <w:jc w:val="left"/>
            </w:pPr>
            <w:r>
              <w:t xml:space="preserve">473</w:t>
            </w:r>
          </w:p>
        </w:tc>
        <w:tc>
          <w:tcPr/>
          <w:p>
            <w:pPr>
              <w:pStyle w:val="Compact"/>
              <w:jc w:val="left"/>
            </w:pPr>
            <w:r>
              <w:t xml:space="preserve">Jul</w:t>
            </w:r>
          </w:p>
        </w:tc>
        <w:tc>
          <w:tcPr/>
          <w:p>
            <w:pPr>
              <w:pStyle w:val="Compact"/>
              <w:jc w:val="left"/>
            </w:pPr>
            <w:r>
              <w:t xml:space="preserve">945</w:t>
            </w:r>
          </w:p>
        </w:tc>
      </w:tr>
      <w:tr>
        <w:tc>
          <w:tcPr/>
          <w:p>
            <w:pPr>
              <w:pStyle w:val="Compact"/>
              <w:jc w:val="left"/>
            </w:pPr>
            <w:r>
              <w:t xml:space="preserve">Feb</w:t>
            </w:r>
          </w:p>
        </w:tc>
        <w:tc>
          <w:tcPr/>
          <w:p>
            <w:pPr>
              <w:pStyle w:val="Compact"/>
              <w:jc w:val="left"/>
            </w:pPr>
            <w:r>
              <w:t xml:space="preserve">580</w:t>
            </w:r>
          </w:p>
        </w:tc>
        <w:tc>
          <w:tcPr/>
          <w:p>
            <w:pPr>
              <w:pStyle w:val="Compact"/>
              <w:jc w:val="left"/>
            </w:pPr>
            <w:r>
              <w:t xml:space="preserve">Aug</w:t>
            </w:r>
          </w:p>
        </w:tc>
        <w:tc>
          <w:tcPr/>
          <w:p>
            <w:pPr>
              <w:pStyle w:val="Compact"/>
              <w:jc w:val="left"/>
            </w:pPr>
            <w:r>
              <w:t xml:space="preserve">2,643</w:t>
            </w:r>
          </w:p>
        </w:tc>
      </w:tr>
      <w:tr>
        <w:tc>
          <w:tcPr/>
          <w:p>
            <w:pPr>
              <w:pStyle w:val="Compact"/>
              <w:jc w:val="left"/>
            </w:pPr>
            <w:r>
              <w:t xml:space="preserve">Mar</w:t>
            </w:r>
          </w:p>
        </w:tc>
        <w:tc>
          <w:tcPr/>
          <w:p>
            <w:pPr>
              <w:pStyle w:val="Compact"/>
              <w:jc w:val="left"/>
            </w:pPr>
            <w:r>
              <w:t xml:space="preserve">952</w:t>
            </w:r>
          </w:p>
        </w:tc>
        <w:tc>
          <w:tcPr/>
          <w:p>
            <w:pPr>
              <w:pStyle w:val="Compact"/>
              <w:jc w:val="left"/>
            </w:pPr>
            <w:r>
              <w:t xml:space="preserve">Sep</w:t>
            </w:r>
          </w:p>
        </w:tc>
        <w:tc>
          <w:tcPr/>
          <w:p>
            <w:pPr>
              <w:pStyle w:val="Compact"/>
              <w:jc w:val="left"/>
            </w:pPr>
            <w:r>
              <w:t xml:space="preserve">920</w:t>
            </w:r>
          </w:p>
        </w:tc>
      </w:tr>
      <w:tr>
        <w:tc>
          <w:tcPr/>
          <w:p>
            <w:pPr>
              <w:pStyle w:val="Compact"/>
              <w:jc w:val="left"/>
            </w:pPr>
            <w:r>
              <w:t xml:space="preserve">Apr</w:t>
            </w:r>
          </w:p>
        </w:tc>
        <w:tc>
          <w:tcPr/>
          <w:p>
            <w:pPr>
              <w:pStyle w:val="Compact"/>
              <w:jc w:val="left"/>
            </w:pPr>
            <w:r>
              <w:t xml:space="preserve">1,355</w:t>
            </w:r>
          </w:p>
        </w:tc>
        <w:tc>
          <w:tcPr/>
          <w:p>
            <w:pPr>
              <w:pStyle w:val="Compact"/>
              <w:jc w:val="left"/>
            </w:pPr>
            <w:r>
              <w:t xml:space="preserve">Oct</w:t>
            </w:r>
          </w:p>
        </w:tc>
        <w:tc>
          <w:tcPr/>
          <w:p>
            <w:pPr>
              <w:pStyle w:val="Compact"/>
              <w:jc w:val="left"/>
            </w:pPr>
            <w:r>
              <w:t xml:space="preserve">952</w:t>
            </w:r>
          </w:p>
        </w:tc>
      </w:tr>
      <w:tr>
        <w:tc>
          <w:tcPr/>
          <w:p>
            <w:pPr>
              <w:pStyle w:val="Compact"/>
              <w:jc w:val="left"/>
            </w:pPr>
            <w:r>
              <w:t xml:space="preserve">May</w:t>
            </w:r>
          </w:p>
        </w:tc>
        <w:tc>
          <w:tcPr/>
          <w:p>
            <w:pPr>
              <w:pStyle w:val="Compact"/>
              <w:jc w:val="left"/>
            </w:pPr>
            <w:r>
              <w:t xml:space="preserve">2,974</w:t>
            </w:r>
          </w:p>
        </w:tc>
        <w:tc>
          <w:tcPr/>
          <w:p>
            <w:pPr>
              <w:pStyle w:val="Compact"/>
              <w:jc w:val="left"/>
            </w:pPr>
            <w:r>
              <w:t xml:space="preserve">Nov</w:t>
            </w:r>
          </w:p>
        </w:tc>
        <w:tc>
          <w:tcPr/>
          <w:p>
            <w:pPr>
              <w:pStyle w:val="Compact"/>
              <w:jc w:val="left"/>
            </w:pPr>
            <w:r>
              <w:t xml:space="preserve">924</w:t>
            </w:r>
          </w:p>
        </w:tc>
      </w:tr>
      <w:tr>
        <w:tc>
          <w:tcPr/>
          <w:p>
            <w:pPr>
              <w:pStyle w:val="Compact"/>
              <w:jc w:val="left"/>
            </w:pPr>
            <w:r>
              <w:t xml:space="preserve">Jun</w:t>
            </w:r>
          </w:p>
        </w:tc>
        <w:tc>
          <w:tcPr/>
          <w:p>
            <w:pPr>
              <w:pStyle w:val="Compact"/>
              <w:jc w:val="left"/>
            </w:pPr>
            <w:r>
              <w:t xml:space="preserve">935</w:t>
            </w:r>
          </w:p>
        </w:tc>
        <w:tc>
          <w:tcPr/>
          <w:p>
            <w:pPr>
              <w:pStyle w:val="Compact"/>
              <w:jc w:val="left"/>
            </w:pPr>
            <w:r>
              <w:t xml:space="preserve">Dec</w:t>
            </w:r>
          </w:p>
        </w:tc>
        <w:tc>
          <w:tcPr/>
          <w:p>
            <w:pPr>
              <w:pStyle w:val="Compact"/>
              <w:jc w:val="left"/>
            </w:pPr>
            <w:r>
              <w:t xml:space="preserve">1,201</w:t>
            </w:r>
          </w:p>
        </w:tc>
      </w:tr>
    </w:tbl>
    <w:p>
      <w:pPr>
        <w:pStyle w:val="BodyText"/>
      </w:pPr>
      <w:r>
        <w:t xml:space="preserve">The monthly totals add up to 14,854 units. May and August are high because of the two large payments (nos. 13 and 23). Both are above the line and both carry three signatures, as the rule requires.</w:t>
      </w:r>
    </w:p>
    <w:p>
      <w:pPr>
        <w:pStyle w:val="BodyText"/>
      </w:pPr>
      <w:r>
        <w:rPr>
          <w:bCs/>
          <w:b/>
        </w:rPr>
        <w:t xml:space="preserve">The pattern.</w:t>
      </w:r>
      <w:r>
        <w:t xml:space="preserve"> </w:t>
      </w:r>
      <w:r>
        <w:t xml:space="preserve">Nine payments to B. Sowe, carting, in seven months (March, April, June, July, August, October and November). Every one is just under the 500-unit line, and every one is signed by a different pair of signatories.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Date</w:t>
            </w:r>
          </w:p>
        </w:tc>
        <w:tc>
          <w:tcPr/>
          <w:p>
            <w:pPr>
              <w:pStyle w:val="Compact"/>
              <w:jc w:val="left"/>
            </w:pPr>
            <w:r>
              <w:t xml:space="preserve">Amount (units)</w:t>
            </w:r>
          </w:p>
        </w:tc>
        <w:tc>
          <w:tcPr/>
          <w:p>
            <w:pPr>
              <w:pStyle w:val="Compact"/>
              <w:jc w:val="left"/>
            </w:pPr>
            <w:r>
              <w:t xml:space="preserve">Under the line by</w:t>
            </w:r>
          </w:p>
        </w:tc>
        <w:tc>
          <w:tcPr/>
          <w:p>
            <w:pPr>
              <w:pStyle w:val="Compact"/>
              <w:jc w:val="left"/>
            </w:pPr>
            <w:r>
              <w:t xml:space="preserve">Signed by</w:t>
            </w:r>
          </w:p>
        </w:tc>
      </w:tr>
      <w:tr>
        <w:tc>
          <w:tcPr/>
          <w:p>
            <w:pPr>
              <w:pStyle w:val="Compact"/>
              <w:jc w:val="left"/>
            </w:pPr>
            <w:r>
              <w:t xml:space="preserve">7</w:t>
            </w:r>
          </w:p>
        </w:tc>
        <w:tc>
          <w:tcPr/>
          <w:p>
            <w:pPr>
              <w:pStyle w:val="Compact"/>
              <w:jc w:val="left"/>
            </w:pPr>
            <w:r>
              <w:t xml:space="preserve">9 Mar</w:t>
            </w:r>
          </w:p>
        </w:tc>
        <w:tc>
          <w:tcPr/>
          <w:p>
            <w:pPr>
              <w:pStyle w:val="Compact"/>
              <w:jc w:val="left"/>
            </w:pPr>
            <w:r>
              <w:t xml:space="preserve">490</w:t>
            </w:r>
          </w:p>
        </w:tc>
        <w:tc>
          <w:tcPr/>
          <w:p>
            <w:pPr>
              <w:pStyle w:val="Compact"/>
              <w:jc w:val="left"/>
            </w:pPr>
            <w:r>
              <w:t xml:space="preserve">10</w:t>
            </w:r>
          </w:p>
        </w:tc>
        <w:tc>
          <w:tcPr/>
          <w:p>
            <w:pPr>
              <w:pStyle w:val="Compact"/>
              <w:jc w:val="left"/>
            </w:pPr>
            <w:r>
              <w:t xml:space="preserve">MS, ON</w:t>
            </w:r>
          </w:p>
        </w:tc>
      </w:tr>
      <w:tr>
        <w:tc>
          <w:tcPr/>
          <w:p>
            <w:pPr>
              <w:pStyle w:val="Compact"/>
              <w:jc w:val="left"/>
            </w:pPr>
            <w:r>
              <w:t xml:space="preserve">9</w:t>
            </w:r>
          </w:p>
        </w:tc>
        <w:tc>
          <w:tcPr/>
          <w:p>
            <w:pPr>
              <w:pStyle w:val="Compact"/>
              <w:jc w:val="left"/>
            </w:pPr>
            <w:r>
              <w:t xml:space="preserve">5 Apr</w:t>
            </w:r>
          </w:p>
        </w:tc>
        <w:tc>
          <w:tcPr/>
          <w:p>
            <w:pPr>
              <w:pStyle w:val="Compact"/>
              <w:jc w:val="left"/>
            </w:pPr>
            <w:r>
              <w:t xml:space="preserve">485</w:t>
            </w:r>
          </w:p>
        </w:tc>
        <w:tc>
          <w:tcPr/>
          <w:p>
            <w:pPr>
              <w:pStyle w:val="Compact"/>
              <w:jc w:val="left"/>
            </w:pPr>
            <w:r>
              <w:t xml:space="preserve">15</w:t>
            </w:r>
          </w:p>
        </w:tc>
        <w:tc>
          <w:tcPr/>
          <w:p>
            <w:pPr>
              <w:pStyle w:val="Compact"/>
              <w:jc w:val="left"/>
            </w:pPr>
            <w:r>
              <w:t xml:space="preserve">AJ, YT</w:t>
            </w:r>
          </w:p>
        </w:tc>
      </w:tr>
      <w:tr>
        <w:tc>
          <w:tcPr/>
          <w:p>
            <w:pPr>
              <w:pStyle w:val="Compact"/>
              <w:jc w:val="left"/>
            </w:pPr>
            <w:r>
              <w:t xml:space="preserve">11</w:t>
            </w:r>
          </w:p>
        </w:tc>
        <w:tc>
          <w:tcPr/>
          <w:p>
            <w:pPr>
              <w:pStyle w:val="Compact"/>
              <w:jc w:val="left"/>
            </w:pPr>
            <w:r>
              <w:t xml:space="preserve">26 Apr</w:t>
            </w:r>
          </w:p>
        </w:tc>
        <w:tc>
          <w:tcPr/>
          <w:p>
            <w:pPr>
              <w:pStyle w:val="Compact"/>
              <w:jc w:val="left"/>
            </w:pPr>
            <w:r>
              <w:t xml:space="preserve">495</w:t>
            </w:r>
          </w:p>
        </w:tc>
        <w:tc>
          <w:tcPr/>
          <w:p>
            <w:pPr>
              <w:pStyle w:val="Compact"/>
              <w:jc w:val="left"/>
            </w:pPr>
            <w:r>
              <w:t xml:space="preserve">5</w:t>
            </w:r>
          </w:p>
        </w:tc>
        <w:tc>
          <w:tcPr/>
          <w:p>
            <w:pPr>
              <w:pStyle w:val="Compact"/>
              <w:jc w:val="left"/>
            </w:pPr>
            <w:r>
              <w:t xml:space="preserve">KB, SC</w:t>
            </w:r>
          </w:p>
        </w:tc>
      </w:tr>
      <w:tr>
        <w:tc>
          <w:tcPr/>
          <w:p>
            <w:pPr>
              <w:pStyle w:val="Compact"/>
              <w:jc w:val="left"/>
            </w:pPr>
            <w:r>
              <w:t xml:space="preserve">16</w:t>
            </w:r>
          </w:p>
        </w:tc>
        <w:tc>
          <w:tcPr/>
          <w:p>
            <w:pPr>
              <w:pStyle w:val="Compact"/>
              <w:jc w:val="left"/>
            </w:pPr>
            <w:r>
              <w:t xml:space="preserve">8 Jun</w:t>
            </w:r>
          </w:p>
        </w:tc>
        <w:tc>
          <w:tcPr/>
          <w:p>
            <w:pPr>
              <w:pStyle w:val="Compact"/>
              <w:jc w:val="left"/>
            </w:pPr>
            <w:r>
              <w:t xml:space="preserve">480</w:t>
            </w:r>
          </w:p>
        </w:tc>
        <w:tc>
          <w:tcPr/>
          <w:p>
            <w:pPr>
              <w:pStyle w:val="Compact"/>
              <w:jc w:val="left"/>
            </w:pPr>
            <w:r>
              <w:t xml:space="preserve">20</w:t>
            </w:r>
          </w:p>
        </w:tc>
        <w:tc>
          <w:tcPr/>
          <w:p>
            <w:pPr>
              <w:pStyle w:val="Compact"/>
              <w:jc w:val="left"/>
            </w:pPr>
            <w:r>
              <w:t xml:space="preserve">FD, SC</w:t>
            </w:r>
          </w:p>
        </w:tc>
      </w:tr>
      <w:tr>
        <w:tc>
          <w:tcPr/>
          <w:p>
            <w:pPr>
              <w:pStyle w:val="Compact"/>
              <w:jc w:val="left"/>
            </w:pPr>
            <w:r>
              <w:t xml:space="preserve">19</w:t>
            </w:r>
          </w:p>
        </w:tc>
        <w:tc>
          <w:tcPr/>
          <w:p>
            <w:pPr>
              <w:pStyle w:val="Compact"/>
              <w:jc w:val="left"/>
            </w:pPr>
            <w:r>
              <w:t xml:space="preserve">10 Jul</w:t>
            </w:r>
          </w:p>
        </w:tc>
        <w:tc>
          <w:tcPr/>
          <w:p>
            <w:pPr>
              <w:pStyle w:val="Compact"/>
              <w:jc w:val="left"/>
            </w:pPr>
            <w:r>
              <w:t xml:space="preserve">492</w:t>
            </w:r>
          </w:p>
        </w:tc>
        <w:tc>
          <w:tcPr/>
          <w:p>
            <w:pPr>
              <w:pStyle w:val="Compact"/>
              <w:jc w:val="left"/>
            </w:pPr>
            <w:r>
              <w:t xml:space="preserve">8</w:t>
            </w:r>
          </w:p>
        </w:tc>
        <w:tc>
          <w:tcPr/>
          <w:p>
            <w:pPr>
              <w:pStyle w:val="Compact"/>
              <w:jc w:val="left"/>
            </w:pPr>
            <w:r>
              <w:t xml:space="preserve">MS, KB</w:t>
            </w:r>
          </w:p>
        </w:tc>
      </w:tr>
      <w:tr>
        <w:tc>
          <w:tcPr/>
          <w:p>
            <w:pPr>
              <w:pStyle w:val="Compact"/>
              <w:jc w:val="left"/>
            </w:pPr>
            <w:r>
              <w:t xml:space="preserve">22</w:t>
            </w:r>
          </w:p>
        </w:tc>
        <w:tc>
          <w:tcPr/>
          <w:p>
            <w:pPr>
              <w:pStyle w:val="Compact"/>
              <w:jc w:val="left"/>
            </w:pPr>
            <w:r>
              <w:t xml:space="preserve">4 Aug</w:t>
            </w:r>
          </w:p>
        </w:tc>
        <w:tc>
          <w:tcPr/>
          <w:p>
            <w:pPr>
              <w:pStyle w:val="Compact"/>
              <w:jc w:val="left"/>
            </w:pPr>
            <w:r>
              <w:t xml:space="preserve">488</w:t>
            </w:r>
          </w:p>
        </w:tc>
        <w:tc>
          <w:tcPr/>
          <w:p>
            <w:pPr>
              <w:pStyle w:val="Compact"/>
              <w:jc w:val="left"/>
            </w:pPr>
            <w:r>
              <w:t xml:space="preserve">12</w:t>
            </w:r>
          </w:p>
        </w:tc>
        <w:tc>
          <w:tcPr/>
          <w:p>
            <w:pPr>
              <w:pStyle w:val="Compact"/>
              <w:jc w:val="left"/>
            </w:pPr>
            <w:r>
              <w:t xml:space="preserve">ON, YT</w:t>
            </w:r>
          </w:p>
        </w:tc>
      </w:tr>
      <w:tr>
        <w:tc>
          <w:tcPr/>
          <w:p>
            <w:pPr>
              <w:pStyle w:val="Compact"/>
              <w:jc w:val="left"/>
            </w:pPr>
            <w:r>
              <w:t xml:space="preserve">24</w:t>
            </w:r>
          </w:p>
        </w:tc>
        <w:tc>
          <w:tcPr/>
          <w:p>
            <w:pPr>
              <w:pStyle w:val="Compact"/>
              <w:jc w:val="left"/>
            </w:pPr>
            <w:r>
              <w:t xml:space="preserve">25 Aug</w:t>
            </w:r>
          </w:p>
        </w:tc>
        <w:tc>
          <w:tcPr/>
          <w:p>
            <w:pPr>
              <w:pStyle w:val="Compact"/>
              <w:jc w:val="left"/>
            </w:pPr>
            <w:r>
              <w:t xml:space="preserve">475</w:t>
            </w:r>
          </w:p>
        </w:tc>
        <w:tc>
          <w:tcPr/>
          <w:p>
            <w:pPr>
              <w:pStyle w:val="Compact"/>
              <w:jc w:val="left"/>
            </w:pPr>
            <w:r>
              <w:t xml:space="preserve">25</w:t>
            </w:r>
          </w:p>
        </w:tc>
        <w:tc>
          <w:tcPr/>
          <w:p>
            <w:pPr>
              <w:pStyle w:val="Compact"/>
              <w:jc w:val="left"/>
            </w:pPr>
            <w:r>
              <w:t xml:space="preserve">AJ, MS</w:t>
            </w:r>
          </w:p>
        </w:tc>
      </w:tr>
      <w:tr>
        <w:tc>
          <w:tcPr/>
          <w:p>
            <w:pPr>
              <w:pStyle w:val="Compact"/>
              <w:jc w:val="left"/>
            </w:pPr>
            <w:r>
              <w:t xml:space="preserve">28</w:t>
            </w:r>
          </w:p>
        </w:tc>
        <w:tc>
          <w:tcPr/>
          <w:p>
            <w:pPr>
              <w:pStyle w:val="Compact"/>
              <w:jc w:val="left"/>
            </w:pPr>
            <w:r>
              <w:t xml:space="preserve">6 Oct</w:t>
            </w:r>
          </w:p>
        </w:tc>
        <w:tc>
          <w:tcPr/>
          <w:p>
            <w:pPr>
              <w:pStyle w:val="Compact"/>
              <w:jc w:val="left"/>
            </w:pPr>
            <w:r>
              <w:t xml:space="preserve">497</w:t>
            </w:r>
          </w:p>
        </w:tc>
        <w:tc>
          <w:tcPr/>
          <w:p>
            <w:pPr>
              <w:pStyle w:val="Compact"/>
              <w:jc w:val="left"/>
            </w:pPr>
            <w:r>
              <w:t xml:space="preserve">3</w:t>
            </w:r>
          </w:p>
        </w:tc>
        <w:tc>
          <w:tcPr/>
          <w:p>
            <w:pPr>
              <w:pStyle w:val="Compact"/>
              <w:jc w:val="left"/>
            </w:pPr>
            <w:r>
              <w:t xml:space="preserve">AJ, ON</w:t>
            </w:r>
          </w:p>
        </w:tc>
      </w:tr>
      <w:tr>
        <w:tc>
          <w:tcPr/>
          <w:p>
            <w:pPr>
              <w:pStyle w:val="Compact"/>
              <w:jc w:val="left"/>
            </w:pPr>
            <w:r>
              <w:t xml:space="preserve">32</w:t>
            </w:r>
          </w:p>
        </w:tc>
        <w:tc>
          <w:tcPr/>
          <w:p>
            <w:pPr>
              <w:pStyle w:val="Compact"/>
              <w:jc w:val="left"/>
            </w:pPr>
            <w:r>
              <w:t xml:space="preserve">12 Nov</w:t>
            </w:r>
          </w:p>
        </w:tc>
        <w:tc>
          <w:tcPr/>
          <w:p>
            <w:pPr>
              <w:pStyle w:val="Compact"/>
              <w:jc w:val="left"/>
            </w:pPr>
            <w:r>
              <w:t xml:space="preserve">486</w:t>
            </w:r>
          </w:p>
        </w:tc>
        <w:tc>
          <w:tcPr/>
          <w:p>
            <w:pPr>
              <w:pStyle w:val="Compact"/>
              <w:jc w:val="left"/>
            </w:pPr>
            <w:r>
              <w:t xml:space="preserve">14</w:t>
            </w:r>
          </w:p>
        </w:tc>
        <w:tc>
          <w:tcPr/>
          <w:p>
            <w:pPr>
              <w:pStyle w:val="Compact"/>
              <w:jc w:val="left"/>
            </w:pPr>
            <w:r>
              <w:t xml:space="preserve">FD, ON</w:t>
            </w:r>
          </w:p>
        </w:tc>
      </w:tr>
      <w:tr>
        <w:tc>
          <w:tcPr/>
          <w:p>
            <w:pPr>
              <w:pStyle w:val="Compact"/>
              <w:jc w:val="left"/>
            </w:pPr>
            <w:r>
              <w:rPr>
                <w:bCs/>
                <w:b/>
              </w:rPr>
              <w:t xml:space="preserve">Total</w:t>
            </w:r>
          </w:p>
        </w:tc>
        <w:tc>
          <w:tcPr/>
          <w:p>
            <w:pPr>
              <w:pStyle w:val="Compact"/>
            </w:pPr>
          </w:p>
        </w:tc>
        <w:tc>
          <w:tcPr/>
          <w:p>
            <w:pPr>
              <w:pStyle w:val="Compact"/>
              <w:jc w:val="left"/>
            </w:pPr>
            <w:r>
              <w:rPr>
                <w:bCs/>
                <w:b/>
              </w:rPr>
              <w:t xml:space="preserve">4,388</w:t>
            </w:r>
          </w:p>
        </w:tc>
        <w:tc>
          <w:tcPr/>
          <w:p>
            <w:pPr>
              <w:pStyle w:val="Compact"/>
              <w:jc w:val="left"/>
            </w:pPr>
            <w:r>
              <w:rPr>
                <w:bCs/>
                <w:b/>
              </w:rPr>
              <w:t xml:space="preserve">112</w:t>
            </w:r>
          </w:p>
        </w:tc>
        <w:tc>
          <w:tcPr/>
          <w:p>
            <w:pPr>
              <w:pStyle w:val="Compact"/>
            </w:pPr>
          </w:p>
        </w:tc>
      </w:tr>
    </w:tbl>
    <w:p>
      <w:pPr>
        <w:pStyle w:val="BodyText"/>
      </w:pPr>
      <w:r>
        <w:t xml:space="preserve">Together the nine payments come to 4,388 units, nearly nine times the line and more than either of the honest large payments. No pair of signatories saw more than one of them.</w:t>
      </w:r>
    </w:p>
    <w:p>
      <w:pPr>
        <w:pStyle w:val="BodyText"/>
      </w:pPr>
      <w:r>
        <w:rPr>
          <w:bCs/>
          <w:b/>
        </w:rPr>
        <w:t xml:space="preserve">Which rule would catch it.</w:t>
      </w:r>
      <w:r>
        <w:t xml:space="preserve"> </w:t>
      </w:r>
      <w:r>
        <w:t xml:space="preserve">After Lamin, Mamadou asks for a clause</w:t>
      </w:r>
      <w:r>
        <w:t xml:space="preserve"> </w:t>
      </w:r>
      <w:r>
        <w:t xml:space="preserve">“</w:t>
      </w:r>
      <w:r>
        <w:t xml:space="preserve">that payments to the same name were to be added together across the year, and that no clerk was to keep the same book two years running</w:t>
      </w:r>
      <w:r>
        <w:t xml:space="preserve">”</w:t>
      </w:r>
      <w:r>
        <w:t xml:space="preserve"> </w:t>
      </w:r>
      <w:r>
        <w:t xml:space="preserve">(ch. 21, p. 169). Under the first half, B. Sowe’s running total passes 500 units with the second payment (975 units by 5 April), so that payment would need three signatures. Under the second half, the clerk who entered all nine would have handed the book on.</w:t>
      </w:r>
    </w:p>
    <w:p>
      <w:pPr>
        <w:pStyle w:val="BodyText"/>
      </w:pPr>
      <w:r>
        <w:rPr>
          <w:bCs/>
          <w:b/>
        </w:rPr>
        <w:t xml:space="preserve">For discussion.</w:t>
      </w:r>
      <w:r>
        <w:t xml:space="preserve"> </w:t>
      </w:r>
      <w:r>
        <w:t xml:space="preserve">Added together, some honest payees also pass the line over a year, such as the teacher’s allowance (1,500 units) and Jatta Stone (1,359 units). So a total over the line is a reason to look closely, and three people then have to agree. They can ask what Mariam asks:</w:t>
      </w:r>
      <w:r>
        <w:t xml:space="preserve"> </w:t>
      </w:r>
      <w:r>
        <w:t xml:space="preserve">“</w:t>
      </w:r>
      <w:r>
        <w:t xml:space="preserve">Why does the carter always stop just under the line?</w:t>
      </w:r>
      <w:r>
        <w:t xml:space="preserve">”</w:t>
      </w:r>
      <w:r>
        <w:t xml:space="preserve"> </w:t>
      </w:r>
      <w:r>
        <w:t xml:space="preserve">(p. 168).</w:t>
      </w:r>
    </w:p>
    <w:bookmarkEnd w:id="54"/>
    <w:bookmarkEnd w:id="55"/>
    <w:bookmarkStart w:id="59" w:name="water-budget"/>
    <w:p>
      <w:pPr>
        <w:pStyle w:val="Heading2"/>
      </w:pPr>
      <w:r>
        <w:t xml:space="preserve">8. Water budget</w:t>
      </w:r>
    </w:p>
    <w:p>
      <w:pPr>
        <w:pStyle w:val="FirstParagraph"/>
      </w:pPr>
      <w:r>
        <w:t xml:space="preserve">For Lesson 8 and Activity 8, step 4. Use the book’s own figures. The novel does not give every figure you need, so some of your answers will be estimates. Show your working.</w:t>
      </w:r>
    </w:p>
    <w:bookmarkStart w:id="56" w:name="the-figures-in-the-book"/>
    <w:p>
      <w:pPr>
        <w:pStyle w:val="Heading3"/>
      </w:pPr>
      <w:r>
        <w:t xml:space="preserve">The figures in the book</w:t>
      </w:r>
    </w:p>
    <w:p>
      <w:pPr>
        <w:numPr>
          <w:ilvl w:val="0"/>
          <w:numId w:val="1010"/>
        </w:numPr>
        <w:pStyle w:val="Compact"/>
      </w:pPr>
      <w:r>
        <w:t xml:space="preserve">Nafawol is</w:t>
      </w:r>
      <w:r>
        <w:t xml:space="preserve"> </w:t>
      </w:r>
      <w:r>
        <w:t xml:space="preserve">“</w:t>
      </w:r>
      <w:r>
        <w:t xml:space="preserve">two hundred households, about eighteen hundred people</w:t>
      </w:r>
      <w:r>
        <w:t xml:space="preserve">”</w:t>
      </w:r>
      <w:r>
        <w:t xml:space="preserve"> </w:t>
      </w:r>
      <w:r>
        <w:t xml:space="preserve">(ch. 10, p. 89).</w:t>
      </w:r>
    </w:p>
    <w:p>
      <w:pPr>
        <w:numPr>
          <w:ilvl w:val="0"/>
          <w:numId w:val="1010"/>
        </w:numPr>
        <w:pStyle w:val="Compact"/>
      </w:pPr>
      <w:r>
        <w:t xml:space="preserve">Dr Arramata expects</w:t>
      </w:r>
      <w:r>
        <w:t xml:space="preserve"> </w:t>
      </w:r>
      <w:r>
        <w:t xml:space="preserve">“</w:t>
      </w:r>
      <w:r>
        <w:t xml:space="preserve">Twenty thousand litres on a good night, and the borehole gives the rest</w:t>
      </w:r>
      <w:r>
        <w:t xml:space="preserve">”</w:t>
      </w:r>
      <w:r>
        <w:t xml:space="preserve"> </w:t>
      </w:r>
      <w:r>
        <w:t xml:space="preserve">(ch. 12, p. 103).</w:t>
      </w:r>
    </w:p>
    <w:p>
      <w:pPr>
        <w:numPr>
          <w:ilvl w:val="0"/>
          <w:numId w:val="1010"/>
        </w:numPr>
        <w:pStyle w:val="Compact"/>
      </w:pPr>
      <w:r>
        <w:t xml:space="preserve">The harvester’s water is for</w:t>
      </w:r>
      <w:r>
        <w:t xml:space="preserve"> </w:t>
      </w:r>
      <w:r>
        <w:t xml:space="preserve">“</w:t>
      </w:r>
      <w:r>
        <w:t xml:space="preserve">Drinking and cooking for every compound, and not a litre for the fields</w:t>
      </w:r>
      <w:r>
        <w:t xml:space="preserve">”</w:t>
      </w:r>
      <w:r>
        <w:t xml:space="preserve"> </w:t>
      </w:r>
      <w:r>
        <w:t xml:space="preserve">(p. 103).</w:t>
      </w:r>
    </w:p>
    <w:p>
      <w:pPr>
        <w:numPr>
          <w:ilvl w:val="0"/>
          <w:numId w:val="1010"/>
        </w:numPr>
        <w:pStyle w:val="Compact"/>
      </w:pPr>
      <w:r>
        <w:t xml:space="preserve">By the second dry season it</w:t>
      </w:r>
      <w:r>
        <w:t xml:space="preserve"> </w:t>
      </w:r>
      <w:r>
        <w:t xml:space="preserve">“</w:t>
      </w:r>
      <w:r>
        <w:t xml:space="preserve">had settled at a little under seventy per cent of its design yield</w:t>
      </w:r>
      <w:r>
        <w:t xml:space="preserve">”</w:t>
      </w:r>
      <w:r>
        <w:t xml:space="preserve"> </w:t>
      </w:r>
      <w:r>
        <w:t xml:space="preserve">(ch. 16, p. 125).</w:t>
      </w:r>
    </w:p>
    <w:p>
      <w:pPr>
        <w:numPr>
          <w:ilvl w:val="0"/>
          <w:numId w:val="1010"/>
        </w:numPr>
        <w:pStyle w:val="Compact"/>
      </w:pPr>
      <w:r>
        <w:t xml:space="preserve">“</w:t>
      </w:r>
      <w:r>
        <w:t xml:space="preserve">In the hottest months the borehole pump ran longer to make up the difference</w:t>
      </w:r>
      <w:r>
        <w:t xml:space="preserve">”</w:t>
      </w:r>
      <w:r>
        <w:t xml:space="preserve"> </w:t>
      </w:r>
      <w:r>
        <w:t xml:space="preserve">(p. 125).</w:t>
      </w:r>
    </w:p>
    <w:bookmarkEnd w:id="56"/>
    <w:bookmarkStart w:id="57" w:name="questions"/>
    <w:p>
      <w:pPr>
        <w:pStyle w:val="Heading3"/>
      </w:pPr>
      <w:r>
        <w:t xml:space="preserve">Questions</w:t>
      </w:r>
    </w:p>
    <w:p>
      <w:pPr>
        <w:numPr>
          <w:ilvl w:val="0"/>
          <w:numId w:val="1011"/>
        </w:numPr>
        <w:pStyle w:val="Compact"/>
      </w:pPr>
      <w:r>
        <w:t xml:space="preserve">At full output, how many litres of harvester water does each person get per day? Treat one good night’s output as one day’s supply.</w:t>
      </w:r>
    </w:p>
    <w:p>
      <w:pPr>
        <w:numPr>
          <w:ilvl w:val="0"/>
          <w:numId w:val="1011"/>
        </w:numPr>
        <w:pStyle w:val="Compact"/>
      </w:pPr>
      <w:r>
        <w:t xml:space="preserve">At seventy per cent, how many litres per person per day?</w:t>
      </w:r>
    </w:p>
    <w:p>
      <w:pPr>
        <w:numPr>
          <w:ilvl w:val="0"/>
          <w:numId w:val="1011"/>
        </w:numPr>
        <w:pStyle w:val="Compact"/>
      </w:pPr>
      <w:r>
        <w:t xml:space="preserve">How many extra litres a day must the borehole find when the harvester drops from full output to seventy per cent? About how much is that over a year?</w:t>
      </w:r>
    </w:p>
    <w:p>
      <w:pPr>
        <w:numPr>
          <w:ilvl w:val="0"/>
          <w:numId w:val="1011"/>
        </w:numPr>
        <w:pStyle w:val="Compact"/>
      </w:pPr>
      <w:r>
        <w:t xml:space="preserve">Look up the World Health Organization’s guidance on how much water a person needs each day for drinking and cooking. Write down the figure and where you found it. Then work out how much water the borehole must supply each day for the whole village at seventy per cent.</w:t>
      </w:r>
    </w:p>
    <w:p>
      <w:pPr>
        <w:numPr>
          <w:ilvl w:val="0"/>
          <w:numId w:val="1011"/>
        </w:numPr>
        <w:pStyle w:val="Compact"/>
      </w:pPr>
      <w:r>
        <w:t xml:space="preserve">List two things the novel does not tell us that would change your answers.</w:t>
      </w:r>
    </w:p>
    <w:p>
      <w:pPr>
        <w:numPr>
          <w:ilvl w:val="0"/>
          <w:numId w:val="1011"/>
        </w:numPr>
        <w:pStyle w:val="Compact"/>
      </w:pPr>
      <w:r>
        <w:t xml:space="preserve">Why does Dr Arramata lower a tape into the borehole every Friday (p. 125)?</w:t>
      </w:r>
    </w:p>
    <w:bookmarkEnd w:id="57"/>
    <w:bookmarkStart w:id="58" w:name="teachers-key-1"/>
    <w:p>
      <w:pPr>
        <w:pStyle w:val="Heading3"/>
      </w:pPr>
      <w:r>
        <w:t xml:space="preserve">Teacher’s key</w:t>
      </w:r>
    </w:p>
    <w:p>
      <w:pPr>
        <w:numPr>
          <w:ilvl w:val="0"/>
          <w:numId w:val="1012"/>
        </w:numPr>
        <w:pStyle w:val="Compact"/>
      </w:pPr>
      <w:r>
        <w:rPr>
          <w:bCs/>
          <w:b/>
        </w:rPr>
        <w:t xml:space="preserve">Q1.</w:t>
      </w:r>
      <w:r>
        <w:t xml:space="preserve"> </w:t>
      </w:r>
      <w:r>
        <w:t xml:space="preserve">20,000 ÷ 1,800 = 11.1, so about 11 litres per person per day.</w:t>
      </w:r>
    </w:p>
    <w:p>
      <w:pPr>
        <w:numPr>
          <w:ilvl w:val="0"/>
          <w:numId w:val="1012"/>
        </w:numPr>
        <w:pStyle w:val="Compact"/>
      </w:pPr>
      <w:r>
        <w:rPr>
          <w:bCs/>
          <w:b/>
        </w:rPr>
        <w:t xml:space="preserve">Q2.</w:t>
      </w:r>
      <w:r>
        <w:t xml:space="preserve"> </w:t>
      </w:r>
      <w:r>
        <w:t xml:space="preserve">Seventy per cent of 20,000 is 14,000 litres. 14,000 ÷ 1,800 = 7.8, so a little under 8 litres per person per day (the book says</w:t>
      </w:r>
      <w:r>
        <w:t xml:space="preserve"> </w:t>
      </w:r>
      <w:r>
        <w:t xml:space="preserve">“</w:t>
      </w:r>
      <w:r>
        <w:t xml:space="preserve">a little under</w:t>
      </w:r>
      <w:r>
        <w:t xml:space="preserve">”</w:t>
      </w:r>
      <w:r>
        <w:t xml:space="preserve"> </w:t>
      </w:r>
      <w:r>
        <w:t xml:space="preserve">seventy per cent, p. 125).</w:t>
      </w:r>
    </w:p>
    <w:p>
      <w:pPr>
        <w:numPr>
          <w:ilvl w:val="0"/>
          <w:numId w:val="1012"/>
        </w:numPr>
        <w:pStyle w:val="Compact"/>
      </w:pPr>
      <w:r>
        <w:rPr>
          <w:bCs/>
          <w:b/>
        </w:rPr>
        <w:t xml:space="preserve">Q3.</w:t>
      </w:r>
      <w:r>
        <w:t xml:space="preserve"> </w:t>
      </w:r>
      <w:r>
        <w:t xml:space="preserve">20,000 − 14,000 = 6,000 litres a day, or about 3 litres per person. Over a year that is about 2.2 million litres (6,000 × 365 = 2,190,000).</w:t>
      </w:r>
    </w:p>
    <w:p>
      <w:pPr>
        <w:numPr>
          <w:ilvl w:val="0"/>
          <w:numId w:val="1012"/>
        </w:numPr>
        <w:pStyle w:val="Compact"/>
      </w:pPr>
      <w:r>
        <w:rPr>
          <w:bCs/>
          <w:b/>
        </w:rPr>
        <w:t xml:space="preserve">Q4.</w:t>
      </w:r>
      <w:r>
        <w:t xml:space="preserve"> </w:t>
      </w:r>
      <w:r>
        <w:t xml:space="preserve">Borehole share = (1,800 × the class’s figure) − 14,000 litres a day. For example only, if the figure were 12 litres a person: 21,600 − 14,000 = 7,600 litres a day. This 12 is not an official figure; use the one the class finds. If the answer comes out below zero, the harvester alone covers drinking and cooking at seventy per cent; ask the class what else a village needs water for.</w:t>
      </w:r>
    </w:p>
    <w:p>
      <w:pPr>
        <w:numPr>
          <w:ilvl w:val="0"/>
          <w:numId w:val="1012"/>
        </w:numPr>
        <w:pStyle w:val="Compact"/>
      </w:pPr>
      <w:r>
        <w:rPr>
          <w:bCs/>
          <w:b/>
        </w:rPr>
        <w:t xml:space="preserve">Q5.</w:t>
      </w:r>
      <w:r>
        <w:t xml:space="preserve"> </w:t>
      </w:r>
      <w:r>
        <w:t xml:space="preserve">Possible answers: the novel does not say that twenty thousand litres is the design yield (this sheet assumes it); not every night is a good night, and in the dry months</w:t>
      </w:r>
      <w:r>
        <w:t xml:space="preserve"> </w:t>
      </w:r>
      <w:r>
        <w:t xml:space="preserve">“</w:t>
      </w:r>
      <w:r>
        <w:t xml:space="preserve">the air gives up its water grudgingly</w:t>
      </w:r>
      <w:r>
        <w:t xml:space="preserve">”</w:t>
      </w:r>
      <w:r>
        <w:t xml:space="preserve"> </w:t>
      </w:r>
      <w:r>
        <w:t xml:space="preserve">(p. 88); the population may have grown since the first year; we are not told how much the borehole pumps.</w:t>
      </w:r>
    </w:p>
    <w:p>
      <w:pPr>
        <w:numPr>
          <w:ilvl w:val="0"/>
          <w:numId w:val="1012"/>
        </w:numPr>
        <w:pStyle w:val="Compact"/>
      </w:pPr>
      <w:r>
        <w:rPr>
          <w:bCs/>
          <w:b/>
        </w:rPr>
        <w:t xml:space="preserve">Q6.</w:t>
      </w:r>
      <w:r>
        <w:t xml:space="preserve"> </w:t>
      </w:r>
      <w:r>
        <w:t xml:space="preserve">To see whether the deep water is going down as the pump runs longer. Dr Arramata wants to take as little of it as she can.</w:t>
      </w:r>
    </w:p>
    <w:bookmarkEnd w:id="58"/>
    <w:bookmarkEnd w:id="59"/>
    <w:bookmarkStart w:id="63" w:name="hot-seat-briefing-cards"/>
    <w:p>
      <w:pPr>
        <w:pStyle w:val="Heading2"/>
      </w:pPr>
      <w:r>
        <w:t xml:space="preserve">9. Hot-seat briefing cards</w:t>
      </w:r>
    </w:p>
    <w:p>
      <w:pPr>
        <w:pStyle w:val="FirstParagraph"/>
      </w:pPr>
      <w:r>
        <w:t xml:space="preserve">For Activity 9. Give the card to the student in role a lesson ahead. The rest of the class prepares one fair question and one hard question in pairs.</w:t>
      </w:r>
    </w:p>
    <w:bookmarkStart w:id="60" w:name="X89a9cda4a5e94162d7350ef2ccdb619e7f32828"/>
    <w:p>
      <w:pPr>
        <w:pStyle w:val="Heading3"/>
      </w:pPr>
      <w:r>
        <w:t xml:space="preserve">Card 1: Minister Dunia (round 1, chapters 4 and 8)</w:t>
      </w:r>
    </w:p>
    <w:p>
      <w:pPr>
        <w:pStyle w:val="FirstParagraph"/>
      </w:pPr>
      <w:r>
        <w:rPr>
          <w:bCs/>
          <w:b/>
        </w:rPr>
        <w:t xml:space="preserve">Who you are.</w:t>
      </w:r>
      <w:r>
        <w:t xml:space="preserve"> </w:t>
      </w:r>
      <w:r>
        <w:t xml:space="preserve">Minister of Energy in Awdagha. You run the National Energy Fund. You were born in the north, in a place smaller than Madina.</w:t>
      </w:r>
    </w:p>
    <w:p>
      <w:pPr>
        <w:pStyle w:val="BodyText"/>
      </w:pPr>
      <w:r>
        <w:rPr>
          <w:bCs/>
          <w:b/>
        </w:rPr>
        <w:t xml:space="preserve">What you want.</w:t>
      </w:r>
      <w:r>
        <w:t xml:space="preserve"> </w:t>
      </w:r>
      <w:r>
        <w:t xml:space="preserve">To keep Bakoro lit after half the capital went dark and two babies were born by torchlight. To bring the Madina plant’s money into the National Energy Fund, and build a grid that reaches the north.</w:t>
      </w:r>
      <w:r>
        <w:t xml:space="preserve"> </w:t>
      </w:r>
      <w:r>
        <w:t xml:space="preserve">“</w:t>
      </w:r>
      <w:r>
        <w:t xml:space="preserve">I will not explain that to the President. I will fix it</w:t>
      </w:r>
      <w:r>
        <w:t xml:space="preserve">”</w:t>
      </w:r>
      <w:r>
        <w:t xml:space="preserve"> </w:t>
      </w:r>
      <w:r>
        <w:t xml:space="preserve">(p. 35).</w:t>
      </w:r>
    </w:p>
    <w:p>
      <w:pPr>
        <w:pStyle w:val="BodyText"/>
      </w:pPr>
      <w:r>
        <w:rPr>
          <w:bCs/>
          <w:b/>
        </w:rPr>
        <w:t xml:space="preserve">Your strongest argument, in your own words.</w:t>
      </w:r>
      <w:r>
        <w:t xml:space="preserve"> </w:t>
      </w:r>
      <w:r>
        <w:t xml:space="preserve">-</w:t>
      </w:r>
      <w:r>
        <w:t xml:space="preserve"> </w:t>
      </w:r>
      <w:r>
        <w:t xml:space="preserve">“</w:t>
      </w:r>
      <w:r>
        <w:t xml:space="preserve">every foreign project in this country is an island with its own flag</w:t>
      </w:r>
      <w:r>
        <w:t xml:space="preserve">”</w:t>
      </w:r>
      <w:r>
        <w:t xml:space="preserve"> </w:t>
      </w:r>
      <w:r>
        <w:t xml:space="preserve">(p. 35).</w:t>
      </w:r>
      <w:r>
        <w:t xml:space="preserve"> </w:t>
      </w:r>
      <w:r>
        <w:t xml:space="preserve">-</w:t>
      </w:r>
      <w:r>
        <w:t xml:space="preserve"> </w:t>
      </w:r>
      <w:r>
        <w:t xml:space="preserve">“</w:t>
      </w:r>
      <w:r>
        <w:t xml:space="preserve">Before I was twenty I had counted eleven plaques in my district</w:t>
      </w:r>
      <w:r>
        <w:t xml:space="preserve">”</w:t>
      </w:r>
      <w:r>
        <w:t xml:space="preserve"> </w:t>
      </w:r>
      <w:r>
        <w:t xml:space="preserve">(p. 61). None of them worked by the time you were twenty, and</w:t>
      </w:r>
      <w:r>
        <w:t xml:space="preserve"> </w:t>
      </w:r>
      <w:r>
        <w:t xml:space="preserve">“</w:t>
      </w:r>
      <w:r>
        <w:t xml:space="preserve">Nobody was responsible</w:t>
      </w:r>
      <w:r>
        <w:t xml:space="preserve">”</w:t>
      </w:r>
      <w:r>
        <w:t xml:space="preserve"> </w:t>
      </w:r>
      <w:r>
        <w:t xml:space="preserve">(p. 61).</w:t>
      </w:r>
      <w:r>
        <w:t xml:space="preserve"> </w:t>
      </w:r>
      <w:r>
        <w:t xml:space="preserve">-</w:t>
      </w:r>
      <w:r>
        <w:t xml:space="preserve"> </w:t>
      </w:r>
      <w:r>
        <w:t xml:space="preserve">“</w:t>
      </w:r>
      <w:r>
        <w:t xml:space="preserve">Your Mr Sterling is an island. So is every fund like his. I am trying to build a country</w:t>
      </w:r>
      <w:r>
        <w:t xml:space="preserve">”</w:t>
      </w:r>
      <w:r>
        <w:t xml:space="preserve"> </w:t>
      </w:r>
      <w:r>
        <w:t xml:space="preserve">(p. 61).</w:t>
      </w:r>
      <w:r>
        <w:t xml:space="preserve"> </w:t>
      </w:r>
      <w:r>
        <w:t xml:space="preserve">-</w:t>
      </w:r>
      <w:r>
        <w:t xml:space="preserve"> </w:t>
      </w:r>
      <w:r>
        <w:t xml:space="preserve">“</w:t>
      </w:r>
      <w:r>
        <w:t xml:space="preserve">The difference is that my margin builds a grid, and the foreigner’s builds a plaque</w:t>
      </w:r>
      <w:r>
        <w:t xml:space="preserve">”</w:t>
      </w:r>
      <w:r>
        <w:t xml:space="preserve"> </w:t>
      </w:r>
      <w:r>
        <w:t xml:space="preserve">(p. 61).</w:t>
      </w:r>
      <w:r>
        <w:t xml:space="preserve"> </w:t>
      </w:r>
      <w:r>
        <w:t xml:space="preserve">- On Mustapha:</w:t>
      </w:r>
      <w:r>
        <w:t xml:space="preserve"> </w:t>
      </w:r>
      <w:r>
        <w:t xml:space="preserve">“</w:t>
      </w:r>
      <w:r>
        <w:t xml:space="preserve">Who put the pen in his hand? Not me</w:t>
      </w:r>
      <w:r>
        <w:t xml:space="preserve">”</w:t>
      </w:r>
      <w:r>
        <w:t xml:space="preserve"> </w:t>
      </w:r>
      <w:r>
        <w:t xml:space="preserve">(p. 61).</w:t>
      </w:r>
      <w:r>
        <w:t xml:space="preserve"> </w:t>
      </w:r>
      <w:r>
        <w:t xml:space="preserve">“</w:t>
      </w:r>
      <w:r>
        <w:t xml:space="preserve">A minister, at least, can be removed</w:t>
      </w:r>
      <w:r>
        <w:t xml:space="preserve">”</w:t>
      </w:r>
      <w:r>
        <w:t xml:space="preserve"> </w:t>
      </w:r>
      <w:r>
        <w:t xml:space="preserve">(p. 61).</w:t>
      </w:r>
    </w:p>
    <w:p>
      <w:pPr>
        <w:pStyle w:val="BodyText"/>
      </w:pPr>
      <w:r>
        <w:rPr>
          <w:bCs/>
          <w:b/>
        </w:rPr>
        <w:t xml:space="preserve">The class will challenge you on:</w:t>
      </w:r>
      <w:r>
        <w:t xml:space="preserve"> </w:t>
      </w:r>
      <w:r>
        <w:t xml:space="preserve">1. Your brother’s bank. You told Ebou,</w:t>
      </w:r>
      <w:r>
        <w:t xml:space="preserve"> </w:t>
      </w:r>
      <w:r>
        <w:t xml:space="preserve">“</w:t>
      </w:r>
      <w:r>
        <w:t xml:space="preserve">Nabil will see to the procurement. The usual firms</w:t>
      </w:r>
      <w:r>
        <w:t xml:space="preserve">”</w:t>
      </w:r>
      <w:r>
        <w:t xml:space="preserve"> </w:t>
      </w:r>
      <w:r>
        <w:t xml:space="preserve">(p. 35), and Ebou</w:t>
      </w:r>
      <w:r>
        <w:t xml:space="preserve"> </w:t>
      </w:r>
      <w:r>
        <w:t xml:space="preserve">“</w:t>
      </w:r>
      <w:r>
        <w:t xml:space="preserve">knew which of the usual firms her brother’s bank held the accounts for</w:t>
      </w:r>
      <w:r>
        <w:t xml:space="preserve">”</w:t>
      </w:r>
      <w:r>
        <w:t xml:space="preserve"> </w:t>
      </w:r>
      <w:r>
        <w:t xml:space="preserve">(p. 35), and Talib’s records show the name Yusuf Dunia (p. 51).</w:t>
      </w:r>
      <w:r>
        <w:t xml:space="preserve"> </w:t>
      </w:r>
      <w:r>
        <w:t xml:space="preserve">2. Nabil’s envelope to Mustapha,</w:t>
      </w:r>
      <w:r>
        <w:t xml:space="preserve"> </w:t>
      </w:r>
      <w:r>
        <w:t xml:space="preserve">“</w:t>
      </w:r>
      <w:r>
        <w:t xml:space="preserve">A token of appreciation from the Minister</w:t>
      </w:r>
      <w:r>
        <w:t xml:space="preserve">”</w:t>
      </w:r>
      <w:r>
        <w:t xml:space="preserve"> </w:t>
      </w:r>
      <w:r>
        <w:t xml:space="preserve">(p. 36), and a hearing that blamed Adam alone.</w:t>
      </w:r>
    </w:p>
    <w:p>
      <w:pPr>
        <w:pStyle w:val="BodyText"/>
      </w:pPr>
      <w:r>
        <w:rPr>
          <w:bCs/>
          <w:b/>
        </w:rPr>
        <w:t xml:space="preserve">Stay true to the text.</w:t>
      </w:r>
      <w:r>
        <w:t xml:space="preserve"> </w:t>
      </w:r>
      <w:r>
        <w:t xml:space="preserve">The book never shows you ordering the fire or the fake parts. When Nabil offers to take you through the procurement folder,</w:t>
      </w:r>
      <w:r>
        <w:t xml:space="preserve"> </w:t>
      </w:r>
      <w:r>
        <w:t xml:space="preserve">“</w:t>
      </w:r>
      <w:r>
        <w:t xml:space="preserve">She told him there was no need</w:t>
      </w:r>
      <w:r>
        <w:t xml:space="preserve">”</w:t>
      </w:r>
      <w:r>
        <w:t xml:space="preserve"> </w:t>
      </w:r>
      <w:r>
        <w:t xml:space="preserve">(p. 35). You offered Aisha a real post with a real budget. Do not admit to more than the book shows, and do not deny what it does show. Aisha later says,</w:t>
      </w:r>
      <w:r>
        <w:t xml:space="preserve"> </w:t>
      </w:r>
      <w:r>
        <w:t xml:space="preserve">“</w:t>
      </w:r>
      <w:r>
        <w:t xml:space="preserve">She didn’t need it to burn</w:t>
      </w:r>
      <w:r>
        <w:t xml:space="preserve">”</w:t>
      </w:r>
      <w:r>
        <w:t xml:space="preserve"> </w:t>
      </w:r>
      <w:r>
        <w:t xml:space="preserve">(p. 74).</w:t>
      </w:r>
    </w:p>
    <w:bookmarkEnd w:id="60"/>
    <w:bookmarkStart w:id="61" w:name="Xa59a2497fedd3bb6e69ae7a7fe63d80bd42cc84"/>
    <w:p>
      <w:pPr>
        <w:pStyle w:val="Heading3"/>
      </w:pPr>
      <w:r>
        <w:t xml:space="preserve">Card 2: Minister Sulayman (round 2, chapters 17 and 20)</w:t>
      </w:r>
    </w:p>
    <w:p>
      <w:pPr>
        <w:pStyle w:val="FirstParagraph"/>
      </w:pPr>
      <w:r>
        <w:rPr>
          <w:bCs/>
          <w:b/>
        </w:rPr>
        <w:t xml:space="preserve">Who you are.</w:t>
      </w:r>
      <w:r>
        <w:t xml:space="preserve"> </w:t>
      </w:r>
      <w:r>
        <w:t xml:space="preserve">Minister of Rural Development in Tekuru. You have held the post for nine years, which in Tekuru is a long time.</w:t>
      </w:r>
    </w:p>
    <w:p>
      <w:pPr>
        <w:pStyle w:val="BodyText"/>
      </w:pPr>
      <w:r>
        <w:rPr>
          <w:bCs/>
          <w:b/>
        </w:rPr>
        <w:t xml:space="preserve">What you want.</w:t>
      </w:r>
      <w:r>
        <w:t xml:space="preserve"> </w:t>
      </w:r>
      <w:r>
        <w:t xml:space="preserve">A ministry review of the Coffer Fund. Until it is finished, the Fund’s signatories are to come to Port Walada and</w:t>
      </w:r>
      <w:r>
        <w:t xml:space="preserve"> </w:t>
      </w:r>
      <w:r>
        <w:t xml:space="preserve">“</w:t>
      </w:r>
      <w:r>
        <w:t xml:space="preserve">sign temporary administrative control over to my office</w:t>
      </w:r>
      <w:r>
        <w:t xml:space="preserve">”</w:t>
      </w:r>
      <w:r>
        <w:t xml:space="preserve"> </w:t>
      </w:r>
      <w:r>
        <w:t xml:space="preserve">(p. 135). You offer them</w:t>
      </w:r>
      <w:r>
        <w:t xml:space="preserve"> </w:t>
      </w:r>
      <w:r>
        <w:t xml:space="preserve">“</w:t>
      </w:r>
      <w:r>
        <w:t xml:space="preserve">a simpler route</w:t>
      </w:r>
      <w:r>
        <w:t xml:space="preserve">”</w:t>
      </w:r>
      <w:r>
        <w:t xml:space="preserve"> </w:t>
      </w:r>
      <w:r>
        <w:t xml:space="preserve">(p. 137):</w:t>
      </w:r>
      <w:r>
        <w:t xml:space="preserve"> </w:t>
      </w:r>
      <w:r>
        <w:t xml:space="preserve">“</w:t>
      </w:r>
      <w:r>
        <w:t xml:space="preserve">The Fund remains yours while under ministerial supervision</w:t>
      </w:r>
      <w:r>
        <w:t xml:space="preserve">”</w:t>
      </w:r>
      <w:r>
        <w:t xml:space="preserve"> </w:t>
      </w:r>
      <w:r>
        <w:t xml:space="preserve">(p. 137).</w:t>
      </w:r>
    </w:p>
    <w:p>
      <w:pPr>
        <w:pStyle w:val="BodyText"/>
      </w:pPr>
      <w:r>
        <w:rPr>
          <w:bCs/>
          <w:b/>
        </w:rPr>
        <w:t xml:space="preserve">Your strongest argument, in your own words.</w:t>
      </w:r>
      <w:r>
        <w:t xml:space="preserve"> </w:t>
      </w:r>
      <w:r>
        <w:t xml:space="preserve">-</w:t>
      </w:r>
      <w:r>
        <w:t xml:space="preserve"> </w:t>
      </w:r>
      <w:r>
        <w:t xml:space="preserve">“</w:t>
      </w:r>
      <w:r>
        <w:t xml:space="preserve">In nine years I have watched four community funds grow in this Republic</w:t>
      </w:r>
      <w:r>
        <w:t xml:space="preserve">”</w:t>
      </w:r>
      <w:r>
        <w:t xml:space="preserve"> </w:t>
      </w:r>
      <w:r>
        <w:t xml:space="preserve">(p. 136). Of those,</w:t>
      </w:r>
      <w:r>
        <w:t xml:space="preserve"> </w:t>
      </w:r>
      <w:r>
        <w:t xml:space="preserve">“</w:t>
      </w:r>
      <w:r>
        <w:t xml:space="preserve">Two were emptied by the men who ran them</w:t>
      </w:r>
      <w:r>
        <w:t xml:space="preserve">”</w:t>
      </w:r>
      <w:r>
        <w:t xml:space="preserve"> </w:t>
      </w:r>
      <w:r>
        <w:t xml:space="preserve">(p. 136). Afterwards</w:t>
      </w:r>
      <w:r>
        <w:t xml:space="preserve"> </w:t>
      </w:r>
      <w:r>
        <w:t xml:space="preserve">“</w:t>
      </w:r>
      <w:r>
        <w:t xml:space="preserve">I had nothing to give them but my regret</w:t>
      </w:r>
      <w:r>
        <w:t xml:space="preserve">”</w:t>
      </w:r>
      <w:r>
        <w:t xml:space="preserve"> </w:t>
      </w:r>
      <w:r>
        <w:t xml:space="preserve">(p. 136).</w:t>
      </w:r>
      <w:r>
        <w:t xml:space="preserve"> </w:t>
      </w:r>
      <w:r>
        <w:t xml:space="preserve">-</w:t>
      </w:r>
      <w:r>
        <w:t xml:space="preserve"> </w:t>
      </w:r>
      <w:r>
        <w:t xml:space="preserve">“</w:t>
      </w:r>
      <w:r>
        <w:t xml:space="preserve">You will forgive me if a ledger on a wall does not settle the matter for me</w:t>
      </w:r>
      <w:r>
        <w:t xml:space="preserve">”</w:t>
      </w:r>
      <w:r>
        <w:t xml:space="preserve"> </w:t>
      </w:r>
      <w:r>
        <w:t xml:space="preserve">(p. 136).</w:t>
      </w:r>
      <w:r>
        <w:t xml:space="preserve"> </w:t>
      </w:r>
      <w:r>
        <w:t xml:space="preserve">-</w:t>
      </w:r>
      <w:r>
        <w:t xml:space="preserve"> </w:t>
      </w:r>
      <w:r>
        <w:t xml:space="preserve">“</w:t>
      </w:r>
      <w:r>
        <w:t xml:space="preserve">The air, Madam Kadiatou, does not belong to Nafawol alone</w:t>
      </w:r>
      <w:r>
        <w:t xml:space="preserve">”</w:t>
      </w:r>
      <w:r>
        <w:t xml:space="preserve"> </w:t>
      </w:r>
      <w:r>
        <w:t xml:space="preserve">(p. 136).</w:t>
      </w:r>
      <w:r>
        <w:t xml:space="preserve"> </w:t>
      </w:r>
      <w:r>
        <w:t xml:space="preserve">“</w:t>
      </w:r>
      <w:r>
        <w:t xml:space="preserve">Carbon markets are not village markets</w:t>
      </w:r>
      <w:r>
        <w:t xml:space="preserve">”</w:t>
      </w:r>
      <w:r>
        <w:t xml:space="preserve"> </w:t>
      </w:r>
      <w:r>
        <w:t xml:space="preserve">(p. 136).</w:t>
      </w:r>
    </w:p>
    <w:p>
      <w:pPr>
        <w:pStyle w:val="BodyText"/>
      </w:pPr>
      <w:r>
        <w:rPr>
          <w:bCs/>
          <w:b/>
        </w:rPr>
        <w:t xml:space="preserve">The class will challenge you on:</w:t>
      </w:r>
      <w:r>
        <w:t xml:space="preserve"> </w:t>
      </w:r>
      <w:r>
        <w:t xml:space="preserve">1. Your motives. The narrator tells us that</w:t>
      </w:r>
      <w:r>
        <w:t xml:space="preserve"> </w:t>
      </w:r>
      <w:r>
        <w:t xml:space="preserve">“</w:t>
      </w:r>
      <w:r>
        <w:t xml:space="preserve">A pool of money that did not pass through his office was a pool of money that bought him nothing</w:t>
      </w:r>
      <w:r>
        <w:t xml:space="preserve">”</w:t>
      </w:r>
      <w:r>
        <w:t xml:space="preserve"> </w:t>
      </w:r>
      <w:r>
        <w:t xml:space="preserve">(p. 134). You did not consult the seyfo, who said,</w:t>
      </w:r>
      <w:r>
        <w:t xml:space="preserve"> </w:t>
      </w:r>
      <w:r>
        <w:t xml:space="preserve">“</w:t>
      </w:r>
      <w:r>
        <w:t xml:space="preserve">A visitor who does not greet the house has not come to eat</w:t>
      </w:r>
      <w:r>
        <w:t xml:space="preserve">”</w:t>
      </w:r>
      <w:r>
        <w:t xml:space="preserve"> </w:t>
      </w:r>
      <w:r>
        <w:t xml:space="preserve">(p. 135).</w:t>
      </w:r>
      <w:r>
        <w:t xml:space="preserve"> </w:t>
      </w:r>
      <w:r>
        <w:t xml:space="preserve">2. The boiler seal at Sirawol. Fatou says,</w:t>
      </w:r>
      <w:r>
        <w:t xml:space="preserve"> </w:t>
      </w:r>
      <w:r>
        <w:t xml:space="preserve">“</w:t>
      </w:r>
      <w:r>
        <w:t xml:space="preserve">Sulayman cannot take the Fund</w:t>
      </w:r>
      <w:r>
        <w:t xml:space="preserve">”</w:t>
      </w:r>
      <w:r>
        <w:t xml:space="preserve"> </w:t>
      </w:r>
      <w:r>
        <w:t xml:space="preserve">(p. 160).</w:t>
      </w:r>
      <w:r>
        <w:t xml:space="preserve"> </w:t>
      </w:r>
      <w:r>
        <w:t xml:space="preserve">“</w:t>
      </w:r>
      <w:r>
        <w:t xml:space="preserve">So he has taken the mill</w:t>
      </w:r>
      <w:r>
        <w:t xml:space="preserve">”</w:t>
      </w:r>
      <w:r>
        <w:t xml:space="preserve"> </w:t>
      </w:r>
      <w:r>
        <w:t xml:space="preserve">(p. 160).</w:t>
      </w:r>
    </w:p>
    <w:p>
      <w:pPr>
        <w:pStyle w:val="BodyText"/>
      </w:pPr>
      <w:r>
        <w:rPr>
          <w:bCs/>
          <w:b/>
        </w:rPr>
        <w:t xml:space="preserve">Stay true to the text.</w:t>
      </w:r>
      <w:r>
        <w:t xml:space="preserve"> </w:t>
      </w:r>
      <w:r>
        <w:t xml:space="preserve">You greet the alkalo properly and wait for each answer. You draw back the memorandum when they will not sign. The novel never shows you ordering the boiler seal: the inspector came from the Regional Directorate of Industrial Safety, and the rule had been on the books for nineteen years. Do not confess to it, and do not claim the book clears you.</w:t>
      </w:r>
    </w:p>
    <w:bookmarkEnd w:id="61"/>
    <w:bookmarkStart w:id="62" w:name="X276ca1222667edb1e6eaef313d99794db50d0eb"/>
    <w:p>
      <w:pPr>
        <w:pStyle w:val="Heading3"/>
      </w:pPr>
      <w:r>
        <w:t xml:space="preserve">Card 3: Evelyn Reed (round 3, chapters 23 and 24)</w:t>
      </w:r>
    </w:p>
    <w:p>
      <w:pPr>
        <w:pStyle w:val="FirstParagraph"/>
      </w:pPr>
      <w:r>
        <w:rPr>
          <w:bCs/>
          <w:b/>
        </w:rPr>
        <w:t xml:space="preserve">Who you are.</w:t>
      </w:r>
      <w:r>
        <w:t xml:space="preserve"> </w:t>
      </w:r>
      <w:r>
        <w:t xml:space="preserve">TransGlobal Agriculture’s representative. You know the Union’s story</w:t>
      </w:r>
      <w:r>
        <w:t xml:space="preserve"> </w:t>
      </w:r>
      <w:r>
        <w:t xml:space="preserve">“</w:t>
      </w:r>
      <w:r>
        <w:t xml:space="preserve">down to the names of its milestones</w:t>
      </w:r>
      <w:r>
        <w:t xml:space="preserve">”</w:t>
      </w:r>
      <w:r>
        <w:t xml:space="preserve"> </w:t>
      </w:r>
      <w:r>
        <w:t xml:space="preserve">(p. 185).</w:t>
      </w:r>
    </w:p>
    <w:p>
      <w:pPr>
        <w:pStyle w:val="BodyText"/>
      </w:pPr>
      <w:r>
        <w:rPr>
          <w:bCs/>
          <w:b/>
        </w:rPr>
        <w:t xml:space="preserve">What you want.</w:t>
      </w:r>
      <w:r>
        <w:t xml:space="preserve"> </w:t>
      </w:r>
      <w:r>
        <w:t xml:space="preserve">A partnership: up to two billion dollars across the region, fifty thousand dollars for each registered household, new mills, a university, a hospital system and pensions, and in return TransGlobal’s first right to buy what the Union grows.</w:t>
      </w:r>
    </w:p>
    <w:p>
      <w:pPr>
        <w:pStyle w:val="BodyText"/>
      </w:pPr>
      <w:r>
        <w:rPr>
          <w:bCs/>
          <w:b/>
        </w:rPr>
        <w:t xml:space="preserve">Your strongest argument, in your own words.</w:t>
      </w:r>
      <w:r>
        <w:t xml:space="preserve"> </w:t>
      </w:r>
      <w:r>
        <w:t xml:space="preserve">-</w:t>
      </w:r>
      <w:r>
        <w:t xml:space="preserve"> </w:t>
      </w:r>
      <w:r>
        <w:t xml:space="preserve">“</w:t>
      </w:r>
      <w:r>
        <w:t xml:space="preserve">We are not paying for the model. We are paying for the first right to buy what you grow</w:t>
      </w:r>
      <w:r>
        <w:t xml:space="preserve">”</w:t>
      </w:r>
      <w:r>
        <w:t xml:space="preserve"> </w:t>
      </w:r>
      <w:r>
        <w:t xml:space="preserve">(p. 186).</w:t>
      </w:r>
      <w:r>
        <w:t xml:space="preserve"> </w:t>
      </w:r>
      <w:r>
        <w:t xml:space="preserve">“</w:t>
      </w:r>
      <w:r>
        <w:t xml:space="preserve">Anyone can copy the charter on your academy wall. Nobody else can deliver your crop</w:t>
      </w:r>
      <w:r>
        <w:t xml:space="preserve">”</w:t>
      </w:r>
      <w:r>
        <w:t xml:space="preserve"> </w:t>
      </w:r>
      <w:r>
        <w:t xml:space="preserve">(p. 186).</w:t>
      </w:r>
      <w:r>
        <w:t xml:space="preserve"> </w:t>
      </w:r>
      <w:r>
        <w:t xml:space="preserve">- The harvester is stuck at seventy per cent, and</w:t>
      </w:r>
      <w:r>
        <w:t xml:space="preserve"> </w:t>
      </w:r>
      <w:r>
        <w:t xml:space="preserve">“</w:t>
      </w:r>
      <w:r>
        <w:t xml:space="preserve">Proxima’s money ends in three years</w:t>
      </w:r>
      <w:r>
        <w:t xml:space="preserve">”</w:t>
      </w:r>
      <w:r>
        <w:t xml:space="preserve"> </w:t>
      </w:r>
      <w:r>
        <w:t xml:space="preserve">(p. 186).</w:t>
      </w:r>
      <w:r>
        <w:t xml:space="preserve"> </w:t>
      </w:r>
      <w:r>
        <w:t xml:space="preserve">-</w:t>
      </w:r>
      <w:r>
        <w:t xml:space="preserve"> </w:t>
      </w:r>
      <w:r>
        <w:t xml:space="preserve">“</w:t>
      </w:r>
      <w:r>
        <w:t xml:space="preserve">What if hunger in this whole region could be reduced within a decade instead of across generations?</w:t>
      </w:r>
      <w:r>
        <w:t xml:space="preserve">”</w:t>
      </w:r>
      <w:r>
        <w:t xml:space="preserve"> </w:t>
      </w:r>
      <w:r>
        <w:t xml:space="preserve">(p. 187)</w:t>
      </w:r>
      <w:r>
        <w:t xml:space="preserve"> </w:t>
      </w:r>
      <w:r>
        <w:t xml:space="preserve">- To Adam:</w:t>
      </w:r>
      <w:r>
        <w:t xml:space="preserve"> </w:t>
      </w:r>
      <w:r>
        <w:t xml:space="preserve">“</w:t>
      </w:r>
      <w:r>
        <w:t xml:space="preserve">They’ll wait ten years for your method to reach them. Some of their children won’t be there when it does</w:t>
      </w:r>
      <w:r>
        <w:t xml:space="preserve">”</w:t>
      </w:r>
      <w:r>
        <w:t xml:space="preserve"> </w:t>
      </w:r>
      <w:r>
        <w:t xml:space="preserve">(p. 194).</w:t>
      </w:r>
      <w:r>
        <w:t xml:space="preserve"> </w:t>
      </w:r>
      <w:r>
        <w:t xml:space="preserve">- On the clause about inventions:</w:t>
      </w:r>
      <w:r>
        <w:t xml:space="preserve"> </w:t>
      </w:r>
      <w:r>
        <w:t xml:space="preserve">“</w:t>
      </w:r>
      <w:r>
        <w:t xml:space="preserve">I would rather lose this agreement than win it with an appendix</w:t>
      </w:r>
      <w:r>
        <w:t xml:space="preserve">”</w:t>
      </w:r>
      <w:r>
        <w:t xml:space="preserve"> </w:t>
      </w:r>
      <w:r>
        <w:t xml:space="preserve">(p. 197).</w:t>
      </w:r>
    </w:p>
    <w:p>
      <w:pPr>
        <w:pStyle w:val="BodyText"/>
      </w:pPr>
      <w:r>
        <w:rPr>
          <w:bCs/>
          <w:b/>
        </w:rPr>
        <w:t xml:space="preserve">The class will challenge you on:</w:t>
      </w:r>
      <w:r>
        <w:t xml:space="preserve"> </w:t>
      </w:r>
      <w:r>
        <w:t xml:space="preserve">1. The veto and the first right to buy. After your revision,</w:t>
      </w:r>
      <w:r>
        <w:t xml:space="preserve"> </w:t>
      </w:r>
      <w:r>
        <w:t xml:space="preserve">“</w:t>
      </w:r>
      <w:r>
        <w:t xml:space="preserve">TransGlobal’s management company still held a veto over every investment</w:t>
      </w:r>
      <w:r>
        <w:t xml:space="preserve">”</w:t>
      </w:r>
      <w:r>
        <w:t xml:space="preserve"> </w:t>
      </w:r>
      <w:r>
        <w:t xml:space="preserve">above a sum no village had ever spent (p. 197), and its trading arm keeps</w:t>
      </w:r>
      <w:r>
        <w:t xml:space="preserve"> </w:t>
      </w:r>
      <w:r>
        <w:t xml:space="preserve">“</w:t>
      </w:r>
      <w:r>
        <w:t xml:space="preserve">the first right to buy every bale and every litre of oil the Union produced</w:t>
      </w:r>
      <w:r>
        <w:t xml:space="preserve">”</w:t>
      </w:r>
      <w:r>
        <w:t xml:space="preserve"> </w:t>
      </w:r>
      <w:r>
        <w:t xml:space="preserve">(p. 197).</w:t>
      </w:r>
      <w:r>
        <w:t xml:space="preserve"> </w:t>
      </w:r>
      <w:r>
        <w:t xml:space="preserve">2. Who receives the fifty thousand. Isatou’s question is</w:t>
      </w:r>
      <w:r>
        <w:t xml:space="preserve"> </w:t>
      </w:r>
      <w:r>
        <w:t xml:space="preserve">“</w:t>
      </w:r>
      <w:r>
        <w:t xml:space="preserve">Into whose hand?</w:t>
      </w:r>
      <w:r>
        <w:t xml:space="preserve">”</w:t>
      </w:r>
      <w:r>
        <w:t xml:space="preserve"> </w:t>
      </w:r>
      <w:r>
        <w:t xml:space="preserve">(p. 190), and</w:t>
      </w:r>
      <w:r>
        <w:t xml:space="preserve"> </w:t>
      </w:r>
      <w:r>
        <w:t xml:space="preserve">“</w:t>
      </w:r>
      <w:r>
        <w:t xml:space="preserve">Who signs for it is in the schedules they haven’t sent</w:t>
      </w:r>
      <w:r>
        <w:t xml:space="preserve">”</w:t>
      </w:r>
      <w:r>
        <w:t xml:space="preserve"> </w:t>
      </w:r>
      <w:r>
        <w:t xml:space="preserve">(p. 190).</w:t>
      </w:r>
    </w:p>
    <w:p>
      <w:pPr>
        <w:pStyle w:val="BodyText"/>
      </w:pPr>
      <w:r>
        <w:rPr>
          <w:bCs/>
          <w:b/>
        </w:rPr>
        <w:t xml:space="preserve">Stay true to the text.</w:t>
      </w:r>
      <w:r>
        <w:t xml:space="preserve"> </w:t>
      </w:r>
      <w:r>
        <w:t xml:space="preserve">You removed the perpetuity clause within two days and wrote of the first draft,</w:t>
      </w:r>
      <w:r>
        <w:t xml:space="preserve"> </w:t>
      </w:r>
      <w:r>
        <w:t xml:space="preserve">“</w:t>
      </w:r>
      <w:r>
        <w:t xml:space="preserve">That was our mistake</w:t>
      </w:r>
      <w:r>
        <w:t xml:space="preserve">”</w:t>
      </w:r>
      <w:r>
        <w:t xml:space="preserve"> </w:t>
      </w:r>
      <w:r>
        <w:t xml:space="preserve">(p. 196). You did not hide the seventy per cent. You never said how far away the hospital would be, so do not make it up now. You may say why you think the offer is fair, but do not promise anything the schedules do not contain.</w:t>
      </w:r>
    </w:p>
    <w:bookmarkEnd w:id="62"/>
    <w:bookmarkEnd w:id="63"/>
    <w:bookmarkStart w:id="70" w:name="Xf3325708c9bab65fdf7dd9b56a886e73b6937b4"/>
    <w:p>
      <w:pPr>
        <w:pStyle w:val="Heading2"/>
      </w:pPr>
      <w:r>
        <w:t xml:space="preserve">10. The stone vote: role cards and record sheet</w:t>
      </w:r>
    </w:p>
    <w:p>
      <w:pPr>
        <w:pStyle w:val="FirstParagraph"/>
      </w:pPr>
      <w:r>
        <w:t xml:space="preserve">For Lesson 11 and Activity 1. Read chapters 23 and 24 first, and do not read on. Cut out the cards. Each card gives a stake drawn from the book; students argue from it but may vote however they decide.</w:t>
      </w:r>
    </w:p>
    <w:bookmarkStart w:id="64" w:name="the-founders-and-officers"/>
    <w:p>
      <w:pPr>
        <w:pStyle w:val="Heading3"/>
      </w:pPr>
      <w:r>
        <w:t xml:space="preserve">The founders and officers</w:t>
      </w:r>
    </w:p>
    <w:p>
      <w:pPr>
        <w:pStyle w:val="FirstParagraph"/>
      </w:pPr>
      <w:r>
        <w:rPr>
          <w:bCs/>
          <w:b/>
        </w:rPr>
        <w:t xml:space="preserve">Kadiatou, the Yaara-Jaxo.</w:t>
      </w:r>
      <w:r>
        <w:t xml:space="preserve"> </w:t>
      </w:r>
      <w:r>
        <w:t xml:space="preserve">You called the Union together. You speak for two minutes but do not vote. Your condition is</w:t>
      </w:r>
      <w:r>
        <w:t xml:space="preserve"> </w:t>
      </w:r>
      <w:r>
        <w:t xml:space="preserve">“</w:t>
      </w:r>
      <w:r>
        <w:t xml:space="preserve">With whose hand on the key</w:t>
      </w:r>
      <w:r>
        <w:t xml:space="preserve">”</w:t>
      </w:r>
      <w:r>
        <w:t xml:space="preserve"> </w:t>
      </w:r>
      <w:r>
        <w:t xml:space="preserve">(p. 187). Your picture:</w:t>
      </w:r>
      <w:r>
        <w:t xml:space="preserve"> </w:t>
      </w:r>
      <w:r>
        <w:t xml:space="preserve">“</w:t>
      </w:r>
      <w:r>
        <w:t xml:space="preserve">A family compound built with borrowed money</w:t>
      </w:r>
      <w:r>
        <w:t xml:space="preserve">”</w:t>
      </w:r>
      <w:r>
        <w:t xml:space="preserve"> </w:t>
      </w:r>
      <w:r>
        <w:t xml:space="preserve">with</w:t>
      </w:r>
      <w:r>
        <w:t xml:space="preserve"> </w:t>
      </w:r>
      <w:r>
        <w:t xml:space="preserve">“</w:t>
      </w:r>
      <w:r>
        <w:t xml:space="preserve">the gate key in another man’s hand</w:t>
      </w:r>
      <w:r>
        <w:t xml:space="preserve">”</w:t>
      </w:r>
      <w:r>
        <w:t xml:space="preserve"> </w:t>
      </w:r>
      <w:r>
        <w:t xml:space="preserve">(p. 189). Your story:</w:t>
      </w:r>
      <w:r>
        <w:t xml:space="preserve"> </w:t>
      </w:r>
      <w:r>
        <w:t xml:space="preserve">“</w:t>
      </w:r>
      <w:r>
        <w:t xml:space="preserve">When I was too small to draw a full bucket, my grandmother let me draw half of one</w:t>
      </w:r>
      <w:r>
        <w:t xml:space="preserve">”</w:t>
      </w:r>
      <w:r>
        <w:t xml:space="preserve"> </w:t>
      </w:r>
      <w:r>
        <w:t xml:space="preserve">(p. 187). What you told Fatou:</w:t>
      </w:r>
      <w:r>
        <w:t xml:space="preserve"> </w:t>
      </w:r>
      <w:r>
        <w:t xml:space="preserve">“</w:t>
      </w:r>
      <w:r>
        <w:t xml:space="preserve">I will not have our grandchildren’s cup in another man’s hand</w:t>
      </w:r>
      <w:r>
        <w:t xml:space="preserve">”</w:t>
      </w:r>
      <w:r>
        <w:t xml:space="preserve"> </w:t>
      </w:r>
      <w:r>
        <w:t xml:space="preserve">(p. 193).</w:t>
      </w:r>
    </w:p>
    <w:p>
      <w:pPr>
        <w:pStyle w:val="BodyText"/>
      </w:pPr>
      <w:r>
        <w:rPr>
          <w:bCs/>
          <w:b/>
        </w:rPr>
        <w:t xml:space="preserve">Fatou, the treasurer.</w:t>
      </w:r>
      <w:r>
        <w:t xml:space="preserve"> </w:t>
      </w:r>
      <w:r>
        <w:t xml:space="preserve">You speak for two minutes but do not vote. You want the offer, and you still corrected loose talk about it:</w:t>
      </w:r>
      <w:r>
        <w:t xml:space="preserve"> </w:t>
      </w:r>
      <w:r>
        <w:t xml:space="preserve">“</w:t>
      </w:r>
      <w:r>
        <w:t xml:space="preserve">the two billion was a ceiling for a whole region, not a cheque for twelve villages</w:t>
      </w:r>
      <w:r>
        <w:t xml:space="preserve">”</w:t>
      </w:r>
      <w:r>
        <w:t xml:space="preserve"> </w:t>
      </w:r>
      <w:r>
        <w:t xml:space="preserve">(p. 188). Your case:</w:t>
      </w:r>
      <w:r>
        <w:t xml:space="preserve"> </w:t>
      </w:r>
      <w:r>
        <w:t xml:space="preserve">“</w:t>
      </w:r>
      <w:r>
        <w:t xml:space="preserve">We’re also one drought from eating our reserves</w:t>
      </w:r>
      <w:r>
        <w:t xml:space="preserve">”</w:t>
      </w:r>
      <w:r>
        <w:t xml:space="preserve"> </w:t>
      </w:r>
      <w:r>
        <w:t xml:space="preserve">(p. 189), and</w:t>
      </w:r>
      <w:r>
        <w:t xml:space="preserve"> </w:t>
      </w:r>
      <w:r>
        <w:t xml:space="preserve">“</w:t>
      </w:r>
      <w:r>
        <w:t xml:space="preserve">This is a granary we never have to open</w:t>
      </w:r>
      <w:r>
        <w:t xml:space="preserve">”</w:t>
      </w:r>
      <w:r>
        <w:t xml:space="preserve"> </w:t>
      </w:r>
      <w:r>
        <w:t xml:space="preserve">(p. 189). You also noticed that disputes would go to courts in a Republic</w:t>
      </w:r>
      <w:r>
        <w:t xml:space="preserve"> </w:t>
      </w:r>
      <w:r>
        <w:t xml:space="preserve">“</w:t>
      </w:r>
      <w:r>
        <w:t xml:space="preserve">that knew of no place called Senebia</w:t>
      </w:r>
      <w:r>
        <w:t xml:space="preserve">”</w:t>
      </w:r>
      <w:r>
        <w:t xml:space="preserve"> </w:t>
      </w:r>
      <w:r>
        <w:t xml:space="preserve">(p. 197).</w:t>
      </w:r>
    </w:p>
    <w:p>
      <w:pPr>
        <w:pStyle w:val="BodyText"/>
      </w:pPr>
      <w:r>
        <w:rPr>
          <w:bCs/>
          <w:b/>
        </w:rPr>
        <w:t xml:space="preserve">Alkalo Musa of Sirawol.</w:t>
      </w:r>
      <w:r>
        <w:t xml:space="preserve"> </w:t>
      </w:r>
      <w:r>
        <w:t xml:space="preserve">You count the stones. Lay them out one by one in two rows, black and white, and say each colour aloud. Say nothing else until the count is done.</w:t>
      </w:r>
    </w:p>
    <w:p>
      <w:pPr>
        <w:pStyle w:val="BodyText"/>
      </w:pPr>
      <w:r>
        <w:rPr>
          <w:bCs/>
          <w:b/>
        </w:rPr>
        <w:t xml:space="preserve">Evelyn Reed.</w:t>
      </w:r>
      <w:r>
        <w:t xml:space="preserve"> </w:t>
      </w:r>
      <w:r>
        <w:t xml:space="preserve">Present the offer for three minutes, then answer questions. Use the terms on the board and the briefing card from Activity 9.</w:t>
      </w:r>
    </w:p>
    <w:p>
      <w:pPr>
        <w:pStyle w:val="BodyText"/>
      </w:pPr>
      <w:r>
        <w:rPr>
          <w:bCs/>
          <w:b/>
        </w:rPr>
        <w:t xml:space="preserve">Adam.</w:t>
      </w:r>
      <w:r>
        <w:t xml:space="preserve"> </w:t>
      </w:r>
      <w:r>
        <w:t xml:space="preserve">Answer questions of fact only. Facts you can confirm: the harvester runs at seventy per cent and</w:t>
      </w:r>
      <w:r>
        <w:t xml:space="preserve"> </w:t>
      </w:r>
      <w:r>
        <w:t xml:space="preserve">“</w:t>
      </w:r>
      <w:r>
        <w:t xml:space="preserve">It will not do better</w:t>
      </w:r>
      <w:r>
        <w:t xml:space="preserve">”</w:t>
      </w:r>
      <w:r>
        <w:t xml:space="preserve"> </w:t>
      </w:r>
      <w:r>
        <w:t xml:space="preserve">(p. 187);</w:t>
      </w:r>
      <w:r>
        <w:t xml:space="preserve"> </w:t>
      </w:r>
      <w:r>
        <w:t xml:space="preserve">“</w:t>
      </w:r>
      <w:r>
        <w:t xml:space="preserve">the money ends in three years</w:t>
      </w:r>
      <w:r>
        <w:t xml:space="preserve">”</w:t>
      </w:r>
      <w:r>
        <w:t xml:space="preserve"> </w:t>
      </w:r>
      <w:r>
        <w:t xml:space="preserve">(p. 187); after the revision,</w:t>
      </w:r>
      <w:r>
        <w:t xml:space="preserve"> </w:t>
      </w:r>
      <w:r>
        <w:t xml:space="preserve">“</w:t>
      </w:r>
      <w:r>
        <w:t xml:space="preserve">They have taken out the part that frightened people,</w:t>
      </w:r>
      <w:r>
        <w:t xml:space="preserve">”</w:t>
      </w:r>
      <w:r>
        <w:t xml:space="preserve"> </w:t>
      </w:r>
      <w:r>
        <w:t xml:space="preserve">and</w:t>
      </w:r>
      <w:r>
        <w:t xml:space="preserve"> </w:t>
      </w:r>
      <w:r>
        <w:t xml:space="preserve">“</w:t>
      </w:r>
      <w:r>
        <w:t xml:space="preserve">They have left in the part that matters</w:t>
      </w:r>
      <w:r>
        <w:t xml:space="preserve">”</w:t>
      </w:r>
      <w:r>
        <w:t xml:space="preserve"> </w:t>
      </w:r>
      <w:r>
        <w:t xml:space="preserve">(p. 197). If asked what you think, say you may answer only questions of fact.</w:t>
      </w:r>
    </w:p>
    <w:bookmarkEnd w:id="64"/>
    <w:bookmarkStart w:id="65" w:name="delegate-stakes"/>
    <w:p>
      <w:pPr>
        <w:pStyle w:val="Heading3"/>
      </w:pPr>
      <w:r>
        <w:t xml:space="preserve">Delegate stakes</w:t>
      </w:r>
    </w:p>
    <w:p>
      <w:pPr>
        <w:pStyle w:val="FirstParagraph"/>
      </w:pPr>
      <w:r>
        <w:t xml:space="preserve">Each village sends</w:t>
      </w:r>
      <w:r>
        <w:t xml:space="preserve"> </w:t>
      </w:r>
      <w:r>
        <w:t xml:space="preserve">“</w:t>
      </w:r>
      <w:r>
        <w:t xml:space="preserve">the one who usually spoke for the village, and the one its young people had chosen</w:t>
      </w:r>
      <w:r>
        <w:t xml:space="preserve">”</w:t>
      </w:r>
      <w:r>
        <w:t xml:space="preserve"> </w:t>
      </w:r>
      <w:r>
        <w:t xml:space="preserve">(p. 197). The book names only a few of the delegates, so not everyone below is a delegate in the novel. Their stakes stand for the arguments delegates carried into the hall.</w:t>
      </w:r>
    </w:p>
    <w:p>
      <w:pPr>
        <w:pStyle w:val="BodyText"/>
      </w:pPr>
      <w:r>
        <w:rPr>
          <w:bCs/>
          <w:b/>
        </w:rPr>
        <w:t xml:space="preserve">Demba’s father, Nafawol.</w:t>
      </w:r>
      <w:r>
        <w:t xml:space="preserve"> </w:t>
      </w:r>
      <w:r>
        <w:t xml:space="preserve">For sixty years the land has taken</w:t>
      </w:r>
      <w:r>
        <w:t xml:space="preserve"> </w:t>
      </w:r>
      <w:r>
        <w:t xml:space="preserve">“</w:t>
      </w:r>
      <w:r>
        <w:t xml:space="preserve">my back, my knees, my sleep, my strength</w:t>
      </w:r>
      <w:r>
        <w:t xml:space="preserve">”</w:t>
      </w:r>
      <w:r>
        <w:t xml:space="preserve"> </w:t>
      </w:r>
      <w:r>
        <w:t xml:space="preserve">(p. 190). To you the money</w:t>
      </w:r>
      <w:r>
        <w:t xml:space="preserve"> </w:t>
      </w:r>
      <w:r>
        <w:t xml:space="preserve">“</w:t>
      </w:r>
      <w:r>
        <w:t xml:space="preserve">is rest. It is medicine</w:t>
      </w:r>
      <w:r>
        <w:t xml:space="preserve">”</w:t>
      </w:r>
      <w:r>
        <w:t xml:space="preserve"> </w:t>
      </w:r>
      <w:r>
        <w:t xml:space="preserve">(p. 190).</w:t>
      </w:r>
      <w:r>
        <w:t xml:space="preserve"> </w:t>
      </w:r>
      <w:r>
        <w:t xml:space="preserve">“</w:t>
      </w:r>
      <w:r>
        <w:t xml:space="preserve">A hungry man does not eat sovereignty</w:t>
      </w:r>
      <w:r>
        <w:t xml:space="preserve">”</w:t>
      </w:r>
      <w:r>
        <w:t xml:space="preserve"> </w:t>
      </w:r>
      <w:r>
        <w:t xml:space="preserve">(p. 190). Your son Demba asks,</w:t>
      </w:r>
      <w:r>
        <w:t xml:space="preserve"> </w:t>
      </w:r>
      <w:r>
        <w:t xml:space="preserve">“</w:t>
      </w:r>
      <w:r>
        <w:t xml:space="preserve">Whose road is it then?</w:t>
      </w:r>
      <w:r>
        <w:t xml:space="preserve">”</w:t>
      </w:r>
      <w:r>
        <w:t xml:space="preserve"> </w:t>
      </w:r>
      <w:r>
        <w:t xml:space="preserve">(p. 190)</w:t>
      </w:r>
    </w:p>
    <w:p>
      <w:pPr>
        <w:pStyle w:val="BodyText"/>
      </w:pPr>
      <w:r>
        <w:rPr>
          <w:bCs/>
          <w:b/>
        </w:rPr>
        <w:t xml:space="preserve">A father in Sirawol.</w:t>
      </w:r>
      <w:r>
        <w:t xml:space="preserve"> </w:t>
      </w:r>
      <w:r>
        <w:t xml:space="preserve">“</w:t>
      </w:r>
      <w:r>
        <w:t xml:space="preserve">His daughter had cleaned hotel rooms in Spain for nine years</w:t>
      </w:r>
      <w:r>
        <w:t xml:space="preserve">”</w:t>
      </w:r>
      <w:r>
        <w:t xml:space="preserve"> </w:t>
      </w:r>
      <w:r>
        <w:t xml:space="preserve">(p. 189). In a voice message she says the fifty thousand is more than everything she has sent home:</w:t>
      </w:r>
      <w:r>
        <w:t xml:space="preserve"> </w:t>
      </w:r>
      <w:r>
        <w:t xml:space="preserve">“</w:t>
      </w:r>
      <w:r>
        <w:t xml:space="preserve">Take it, she said, and I can come home</w:t>
      </w:r>
      <w:r>
        <w:t xml:space="preserve">”</w:t>
      </w:r>
      <w:r>
        <w:t xml:space="preserve"> </w:t>
      </w:r>
      <w:r>
        <w:t xml:space="preserve">(p. 189).</w:t>
      </w:r>
    </w:p>
    <w:p>
      <w:pPr>
        <w:pStyle w:val="BodyText"/>
      </w:pPr>
      <w:r>
        <w:rPr>
          <w:bCs/>
          <w:b/>
        </w:rPr>
        <w:t xml:space="preserve">Old Jankero, Kumbawol.</w:t>
      </w:r>
      <w:r>
        <w:t xml:space="preserve"> </w:t>
      </w:r>
      <w:r>
        <w:t xml:space="preserve">You complain that in your day women did not sit on the bantaba. But you are the one who asks Kadiatou</w:t>
      </w:r>
      <w:r>
        <w:t xml:space="preserve"> </w:t>
      </w:r>
      <w:r>
        <w:t xml:space="preserve">“</w:t>
      </w:r>
      <w:r>
        <w:t xml:space="preserve">how far away the hospital would be</w:t>
      </w:r>
      <w:r>
        <w:t xml:space="preserve">”</w:t>
      </w:r>
      <w:r>
        <w:t xml:space="preserve"> </w:t>
      </w:r>
      <w:r>
        <w:t xml:space="preserve">(p. 189). She does not know.</w:t>
      </w:r>
    </w:p>
    <w:p>
      <w:pPr>
        <w:pStyle w:val="BodyText"/>
      </w:pPr>
      <w:r>
        <w:rPr>
          <w:bCs/>
          <w:b/>
        </w:rPr>
        <w:t xml:space="preserve">Aminatu, Talawol.</w:t>
      </w:r>
      <w:r>
        <w:t xml:space="preserve"> </w:t>
      </w:r>
      <w:r>
        <w:t xml:space="preserve">Your mill’s bearing failed and</w:t>
      </w:r>
      <w:r>
        <w:t xml:space="preserve"> </w:t>
      </w:r>
      <w:r>
        <w:t xml:space="preserve">“</w:t>
      </w:r>
      <w:r>
        <w:t xml:space="preserve">nobody in Talawol could fit a new one</w:t>
      </w:r>
      <w:r>
        <w:t xml:space="preserve">”</w:t>
      </w:r>
      <w:r>
        <w:t xml:space="preserve"> </w:t>
      </w:r>
      <w:r>
        <w:t xml:space="preserve">(p. 176).</w:t>
      </w:r>
      <w:r>
        <w:t xml:space="preserve"> </w:t>
      </w:r>
      <w:r>
        <w:t xml:space="preserve">“</w:t>
      </w:r>
      <w:r>
        <w:t xml:space="preserve">Nine days the press stood still and the groundnuts sat in the yard</w:t>
      </w:r>
      <w:r>
        <w:t xml:space="preserve">”</w:t>
      </w:r>
      <w:r>
        <w:t xml:space="preserve"> </w:t>
      </w:r>
      <w:r>
        <w:t xml:space="preserve">(p. 176). You need trained fitters:</w:t>
      </w:r>
      <w:r>
        <w:t xml:space="preserve"> </w:t>
      </w:r>
      <w:r>
        <w:t xml:space="preserve">“</w:t>
      </w:r>
      <w:r>
        <w:t xml:space="preserve">Rice mud will not fit a bearing</w:t>
      </w:r>
      <w:r>
        <w:t xml:space="preserve">”</w:t>
      </w:r>
      <w:r>
        <w:t xml:space="preserve"> </w:t>
      </w:r>
      <w:r>
        <w:t xml:space="preserve">(p. 176). Your stake comes from the council in chapter 22.</w:t>
      </w:r>
    </w:p>
    <w:p>
      <w:pPr>
        <w:pStyle w:val="BodyText"/>
      </w:pPr>
      <w:r>
        <w:rPr>
          <w:bCs/>
          <w:b/>
        </w:rPr>
        <w:t xml:space="preserve">Alkalo Yaya, Kumbawol.</w:t>
      </w:r>
      <w:r>
        <w:t xml:space="preserve"> </w:t>
      </w:r>
      <w:r>
        <w:t xml:space="preserve">In chapter 22 you said,</w:t>
      </w:r>
      <w:r>
        <w:t xml:space="preserve"> </w:t>
      </w:r>
      <w:r>
        <w:t xml:space="preserve">“</w:t>
      </w:r>
      <w:r>
        <w:t xml:space="preserve">Put this money into water first</w:t>
      </w:r>
      <w:r>
        <w:t xml:space="preserve">”</w:t>
      </w:r>
      <w:r>
        <w:t xml:space="preserve"> </w:t>
      </w:r>
      <w:r>
        <w:t xml:space="preserve">(p. 176): more channels, and</w:t>
      </w:r>
      <w:r>
        <w:t xml:space="preserve"> </w:t>
      </w:r>
      <w:r>
        <w:t xml:space="preserve">“</w:t>
      </w:r>
      <w:r>
        <w:t xml:space="preserve">a seed store with a lock on it</w:t>
      </w:r>
      <w:r>
        <w:t xml:space="preserve">”</w:t>
      </w:r>
      <w:r>
        <w:t xml:space="preserve"> </w:t>
      </w:r>
      <w:r>
        <w:t xml:space="preserve">(p. 176). Under the revised offer TransGlobal would still hold a veto over</w:t>
      </w:r>
      <w:r>
        <w:t xml:space="preserve"> </w:t>
      </w:r>
      <w:r>
        <w:t xml:space="preserve">“</w:t>
      </w:r>
      <w:r>
        <w:t xml:space="preserve">Yaya’s channels, the next mill, the next school</w:t>
      </w:r>
      <w:r>
        <w:t xml:space="preserve">”</w:t>
      </w:r>
      <w:r>
        <w:t xml:space="preserve"> </w:t>
      </w:r>
      <w:r>
        <w:t xml:space="preserve">(p. 197).</w:t>
      </w:r>
    </w:p>
    <w:p>
      <w:pPr>
        <w:pStyle w:val="BodyText"/>
      </w:pPr>
      <w:r>
        <w:rPr>
          <w:bCs/>
          <w:b/>
        </w:rPr>
        <w:t xml:space="preserve">A young wife, Nafawol.</w:t>
      </w:r>
      <w:r>
        <w:t xml:space="preserve"> </w:t>
      </w:r>
      <w:r>
        <w:t xml:space="preserve">No money has been paid. But at the cooking fires the book says that one of the young wives</w:t>
      </w:r>
      <w:r>
        <w:t xml:space="preserve"> </w:t>
      </w:r>
      <w:r>
        <w:t xml:space="preserve">“</w:t>
      </w:r>
      <w:r>
        <w:t xml:space="preserve">had already spent hers twice, on a roof and on a sewing machine, and was starting on a third</w:t>
      </w:r>
      <w:r>
        <w:t xml:space="preserve">”</w:t>
      </w:r>
      <w:r>
        <w:t xml:space="preserve"> </w:t>
      </w:r>
      <w:r>
        <w:t xml:space="preserve">(p. 190). That is you. Then Isatou asks,</w:t>
      </w:r>
      <w:r>
        <w:t xml:space="preserve"> </w:t>
      </w:r>
      <w:r>
        <w:t xml:space="preserve">“</w:t>
      </w:r>
      <w:r>
        <w:t xml:space="preserve">Into whose hand?</w:t>
      </w:r>
      <w:r>
        <w:t xml:space="preserve">”</w:t>
      </w:r>
      <w:r>
        <w:t xml:space="preserve"> </w:t>
      </w:r>
      <w:r>
        <w:t xml:space="preserve">(p. 190). The payment goes to each registered household, and you are not the head of yours.</w:t>
      </w:r>
    </w:p>
    <w:p>
      <w:pPr>
        <w:pStyle w:val="BodyText"/>
      </w:pPr>
      <w:r>
        <w:rPr>
          <w:bCs/>
          <w:b/>
        </w:rPr>
        <w:t xml:space="preserve">Hassan, Nafawol.</w:t>
      </w:r>
      <w:r>
        <w:t xml:space="preserve"> </w:t>
      </w:r>
      <w:r>
        <w:t xml:space="preserve">You read the staff schedules.</w:t>
      </w:r>
      <w:r>
        <w:t xml:space="preserve"> </w:t>
      </w:r>
      <w:r>
        <w:t xml:space="preserve">“</w:t>
      </w:r>
      <w:r>
        <w:t xml:space="preserve">On a page headed Key local personnel to be retained he found his own name</w:t>
      </w:r>
      <w:r>
        <w:t xml:space="preserve">”</w:t>
      </w:r>
      <w:r>
        <w:t xml:space="preserve"> </w:t>
      </w:r>
      <w:r>
        <w:t xml:space="preserve">(p. 195),</w:t>
      </w:r>
      <w:r>
        <w:t xml:space="preserve"> </w:t>
      </w:r>
      <w:r>
        <w:t xml:space="preserve">“</w:t>
      </w:r>
      <w:r>
        <w:t xml:space="preserve">with a post beside it and a salary in dollars</w:t>
      </w:r>
      <w:r>
        <w:t xml:space="preserve">”</w:t>
      </w:r>
      <w:r>
        <w:t xml:space="preserve"> </w:t>
      </w:r>
      <w:r>
        <w:t xml:space="preserve">(p. 195).</w:t>
      </w:r>
      <w:r>
        <w:t xml:space="preserve"> </w:t>
      </w:r>
      <w:r>
        <w:t xml:space="preserve">“</w:t>
      </w:r>
      <w:r>
        <w:t xml:space="preserve">It was more than the lorry driver had said the port would pay</w:t>
      </w:r>
      <w:r>
        <w:t xml:space="preserve">”</w:t>
      </w:r>
      <w:r>
        <w:t xml:space="preserve"> </w:t>
      </w:r>
      <w:r>
        <w:t xml:space="preserve">(p. 195). You rubbed the figure out and read on.</w:t>
      </w:r>
    </w:p>
    <w:bookmarkEnd w:id="65"/>
    <w:bookmarkStart w:id="66" w:name="blank-delegate-card"/>
    <w:p>
      <w:pPr>
        <w:pStyle w:val="Heading3"/>
      </w:pPr>
      <w:r>
        <w:t xml:space="preserve">Blank delegate card</w:t>
      </w:r>
    </w:p>
    <w:p>
      <w:pPr>
        <w:pStyle w:val="FirstParagraph"/>
      </w:pPr>
      <w:r>
        <w:t xml:space="preserve">Use this for the other delegates. Build the stake only from what the book says about your village. If the book says nothing about it, keep to what it says about the floodplain villages in general, and do not invent events.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Prompt</w:t>
            </w:r>
          </w:p>
        </w:tc>
        <w:tc>
          <w:tcPr/>
          <w:p>
            <w:pPr>
              <w:pStyle w:val="Compact"/>
              <w:jc w:val="left"/>
            </w:pPr>
            <w:r>
              <w:t xml:space="preserve">Your notes (with pages)</w:t>
            </w:r>
          </w:p>
        </w:tc>
      </w:tr>
      <w:tr>
        <w:tc>
          <w:tcPr/>
          <w:p>
            <w:pPr>
              <w:pStyle w:val="Compact"/>
              <w:jc w:val="left"/>
            </w:pPr>
            <w:r>
              <w:t xml:space="preserve">Your village</w:t>
            </w:r>
          </w:p>
        </w:tc>
        <w:tc>
          <w:tcPr/>
          <w:p>
            <w:pPr>
              <w:pStyle w:val="Compact"/>
            </w:pPr>
          </w:p>
        </w:tc>
      </w:tr>
      <w:tr>
        <w:tc>
          <w:tcPr/>
          <w:p>
            <w:pPr>
              <w:pStyle w:val="Compact"/>
              <w:jc w:val="left"/>
            </w:pPr>
            <w:r>
              <w:t xml:space="preserve">Are you the usual speaker, or the young people’s choice?</w:t>
            </w:r>
          </w:p>
        </w:tc>
        <w:tc>
          <w:tcPr/>
          <w:p>
            <w:pPr>
              <w:pStyle w:val="Compact"/>
            </w:pPr>
          </w:p>
        </w:tc>
      </w:tr>
      <w:tr>
        <w:tc>
          <w:tcPr/>
          <w:p>
            <w:pPr>
              <w:pStyle w:val="Compact"/>
              <w:jc w:val="left"/>
            </w:pPr>
            <w:r>
              <w:t xml:space="preserve">What the book tells us about your village (try ch. 20–24)</w:t>
            </w:r>
          </w:p>
        </w:tc>
        <w:tc>
          <w:tcPr/>
          <w:p>
            <w:pPr>
              <w:pStyle w:val="Compact"/>
            </w:pPr>
          </w:p>
        </w:tc>
      </w:tr>
      <w:tr>
        <w:tc>
          <w:tcPr/>
          <w:p>
            <w:pPr>
              <w:pStyle w:val="Compact"/>
              <w:jc w:val="left"/>
            </w:pPr>
            <w:r>
              <w:t xml:space="preserve">What your village most needs</w:t>
            </w:r>
          </w:p>
        </w:tc>
        <w:tc>
          <w:tcPr/>
          <w:p>
            <w:pPr>
              <w:pStyle w:val="Compact"/>
            </w:pPr>
          </w:p>
        </w:tc>
      </w:tr>
      <w:tr>
        <w:tc>
          <w:tcPr/>
          <w:p>
            <w:pPr>
              <w:pStyle w:val="Compact"/>
              <w:jc w:val="left"/>
            </w:pPr>
            <w:r>
              <w:t xml:space="preserve">What the last few years have cost it</w:t>
            </w:r>
          </w:p>
        </w:tc>
        <w:tc>
          <w:tcPr/>
          <w:p>
            <w:pPr>
              <w:pStyle w:val="Compact"/>
            </w:pPr>
          </w:p>
        </w:tc>
      </w:tr>
      <w:tr>
        <w:tc>
          <w:tcPr/>
          <w:p>
            <w:pPr>
              <w:pStyle w:val="Compact"/>
              <w:jc w:val="left"/>
            </w:pPr>
            <w:r>
              <w:t xml:space="preserve">Who signs for a household where you live?</w:t>
            </w:r>
          </w:p>
        </w:tc>
        <w:tc>
          <w:tcPr/>
          <w:p>
            <w:pPr>
              <w:pStyle w:val="Compact"/>
            </w:pPr>
          </w:p>
        </w:tc>
      </w:tr>
      <w:tr>
        <w:tc>
          <w:tcPr/>
          <w:p>
            <w:pPr>
              <w:pStyle w:val="Compact"/>
              <w:jc w:val="left"/>
            </w:pPr>
            <w:r>
              <w:t xml:space="preserve">One quotation you will use in the debate</w:t>
            </w:r>
          </w:p>
        </w:tc>
        <w:tc>
          <w:tcPr/>
          <w:p>
            <w:pPr>
              <w:pStyle w:val="Compact"/>
            </w:pPr>
          </w:p>
        </w:tc>
      </w:tr>
    </w:tbl>
    <w:p>
      <w:pPr>
        <w:pStyle w:val="BodyText"/>
      </w:pPr>
      <w:r>
        <w:t xml:space="preserve">Places to look: at the charter meeting, an alkalo from</w:t>
      </w:r>
      <w:r>
        <w:t xml:space="preserve"> </w:t>
      </w:r>
      <w:r>
        <w:t xml:space="preserve">“</w:t>
      </w:r>
      <w:r>
        <w:t xml:space="preserve">a smaller, poorer village</w:t>
      </w:r>
      <w:r>
        <w:t xml:space="preserve">”</w:t>
      </w:r>
      <w:r>
        <w:t xml:space="preserve"> </w:t>
      </w:r>
      <w:r>
        <w:t xml:space="preserve">asks,</w:t>
      </w:r>
      <w:r>
        <w:t xml:space="preserve"> </w:t>
      </w:r>
      <w:r>
        <w:t xml:space="preserve">“</w:t>
      </w:r>
      <w:r>
        <w:t xml:space="preserve">Then what are we? Brothers, or borrowers at your door?</w:t>
      </w:r>
      <w:r>
        <w:t xml:space="preserve">”</w:t>
      </w:r>
      <w:r>
        <w:t xml:space="preserve"> </w:t>
      </w:r>
      <w:r>
        <w:t xml:space="preserve">(p. 171);</w:t>
      </w:r>
      <w:r>
        <w:t xml:space="preserve"> </w:t>
      </w:r>
      <w:r>
        <w:t xml:space="preserve">“</w:t>
      </w:r>
      <w:r>
        <w:t xml:space="preserve">an old alkalo from one of the river villages</w:t>
      </w:r>
      <w:r>
        <w:t xml:space="preserve">”</w:t>
      </w:r>
      <w:r>
        <w:t xml:space="preserve"> </w:t>
      </w:r>
      <w:r>
        <w:t xml:space="preserve">speaks in a whisper (p. 172); and another asks,</w:t>
      </w:r>
      <w:r>
        <w:t xml:space="preserve"> </w:t>
      </w:r>
      <w:r>
        <w:t xml:space="preserve">“</w:t>
      </w:r>
      <w:r>
        <w:t xml:space="preserve">Where did the first money come from?</w:t>
      </w:r>
      <w:r>
        <w:t xml:space="preserve">”</w:t>
      </w:r>
      <w:r>
        <w:t xml:space="preserve"> </w:t>
      </w:r>
      <w:r>
        <w:t xml:space="preserve">(p. 172).</w:t>
      </w:r>
    </w:p>
    <w:bookmarkEnd w:id="66"/>
    <w:bookmarkStart w:id="67" w:name="tally-sheet"/>
    <w:p>
      <w:pPr>
        <w:pStyle w:val="Heading3"/>
      </w:pPr>
      <w:r>
        <w:t xml:space="preserve">Tally sheet</w:t>
      </w:r>
    </w:p>
    <w:p>
      <w:pPr>
        <w:pStyle w:val="FirstParagraph"/>
      </w:pPr>
      <w:r>
        <w:t xml:space="preserve">Rules from the book:</w:t>
      </w:r>
      <w:r>
        <w:t xml:space="preserve"> </w:t>
      </w:r>
      <w:r>
        <w:t xml:space="preserve">“</w:t>
      </w:r>
      <w:r>
        <w:t xml:space="preserve">White meant yes. Black meant no</w:t>
      </w:r>
      <w:r>
        <w:t xml:space="preserve">”</w:t>
      </w:r>
      <w:r>
        <w:t xml:space="preserve"> </w:t>
      </w:r>
      <w:r>
        <w:t xml:space="preserve">(p. 198).</w:t>
      </w:r>
      <w:r>
        <w:t xml:space="preserve"> </w:t>
      </w:r>
      <w:r>
        <w:t xml:space="preserve">“</w:t>
      </w:r>
      <w:r>
        <w:t xml:space="preserve">A tie would mean no</w:t>
      </w:r>
      <w:r>
        <w:t xml:space="preserve">”</w:t>
      </w:r>
      <w:r>
        <w:t xml:space="preserve"> </w:t>
      </w:r>
      <w:r>
        <w:t xml:space="preserve">(p. 198). Each delegate drops one stone in the pot and the other in the covered basket, in silence.</w:t>
      </w:r>
    </w:p>
    <w:p>
      <w:pPr>
        <w:pStyle w:val="BodyText"/>
      </w:pPr>
      <w:r>
        <w:t xml:space="preserve">The count, as Musa lays out each stone: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Stone</w:t>
            </w:r>
          </w:p>
        </w:tc>
        <w:tc>
          <w:tcPr/>
          <w:p>
            <w:pPr>
              <w:pStyle w:val="Compact"/>
              <w:jc w:val="left"/>
            </w:pPr>
            <w:r>
              <w:t xml:space="preserve">Colour</w:t>
            </w:r>
          </w:p>
        </w:tc>
        <w:tc>
          <w:tcPr/>
          <w:p>
            <w:pPr>
              <w:pStyle w:val="Compact"/>
              <w:jc w:val="left"/>
            </w:pPr>
            <w:r>
              <w:t xml:space="preserve">Stone</w:t>
            </w:r>
          </w:p>
        </w:tc>
        <w:tc>
          <w:tcPr/>
          <w:p>
            <w:pPr>
              <w:pStyle w:val="Compact"/>
              <w:jc w:val="left"/>
            </w:pPr>
            <w:r>
              <w:t xml:space="preserve">Colour</w:t>
            </w:r>
          </w:p>
        </w:tc>
        <w:tc>
          <w:tcPr/>
          <w:p>
            <w:pPr>
              <w:pStyle w:val="Compact"/>
              <w:jc w:val="left"/>
            </w:pPr>
            <w:r>
              <w:t xml:space="preserve">Stone</w:t>
            </w:r>
          </w:p>
        </w:tc>
        <w:tc>
          <w:tcPr/>
          <w:p>
            <w:pPr>
              <w:pStyle w:val="Compact"/>
              <w:jc w:val="left"/>
            </w:pPr>
            <w:r>
              <w:t xml:space="preserve">Colour</w:t>
            </w:r>
          </w:p>
        </w:tc>
      </w:tr>
      <w:tr>
        <w:tc>
          <w:tcPr/>
          <w:p>
            <w:pPr>
              <w:pStyle w:val="Compact"/>
              <w:jc w:val="left"/>
            </w:pPr>
            <w:r>
              <w:t xml:space="preserve">1</w:t>
            </w:r>
          </w:p>
        </w:tc>
        <w:tc>
          <w:tcPr/>
          <w:p>
            <w:pPr>
              <w:pStyle w:val="Compact"/>
            </w:pPr>
          </w:p>
        </w:tc>
        <w:tc>
          <w:tcPr/>
          <w:p>
            <w:pPr>
              <w:pStyle w:val="Compact"/>
              <w:jc w:val="left"/>
            </w:pPr>
            <w:r>
              <w:t xml:space="preserve">9</w:t>
            </w:r>
          </w:p>
        </w:tc>
        <w:tc>
          <w:tcPr/>
          <w:p>
            <w:pPr>
              <w:pStyle w:val="Compact"/>
            </w:pPr>
          </w:p>
        </w:tc>
        <w:tc>
          <w:tcPr/>
          <w:p>
            <w:pPr>
              <w:pStyle w:val="Compact"/>
              <w:jc w:val="left"/>
            </w:pPr>
            <w:r>
              <w:t xml:space="preserve">17</w:t>
            </w:r>
          </w:p>
        </w:tc>
        <w:tc>
          <w:tcPr/>
          <w:p>
            <w:pPr>
              <w:pStyle w:val="Compact"/>
            </w:pPr>
          </w:p>
        </w:tc>
      </w:tr>
      <w:tr>
        <w:tc>
          <w:tcPr/>
          <w:p>
            <w:pPr>
              <w:pStyle w:val="Compact"/>
              <w:jc w:val="left"/>
            </w:pPr>
            <w:r>
              <w:t xml:space="preserve">2</w:t>
            </w:r>
          </w:p>
        </w:tc>
        <w:tc>
          <w:tcPr/>
          <w:p>
            <w:pPr>
              <w:pStyle w:val="Compact"/>
            </w:pPr>
          </w:p>
        </w:tc>
        <w:tc>
          <w:tcPr/>
          <w:p>
            <w:pPr>
              <w:pStyle w:val="Compact"/>
              <w:jc w:val="left"/>
            </w:pPr>
            <w:r>
              <w:t xml:space="preserve">10</w:t>
            </w:r>
          </w:p>
        </w:tc>
        <w:tc>
          <w:tcPr/>
          <w:p>
            <w:pPr>
              <w:pStyle w:val="Compact"/>
            </w:pPr>
          </w:p>
        </w:tc>
        <w:tc>
          <w:tcPr/>
          <w:p>
            <w:pPr>
              <w:pStyle w:val="Compact"/>
              <w:jc w:val="left"/>
            </w:pPr>
            <w:r>
              <w:t xml:space="preserve">18</w:t>
            </w:r>
          </w:p>
        </w:tc>
        <w:tc>
          <w:tcPr/>
          <w:p>
            <w:pPr>
              <w:pStyle w:val="Compact"/>
            </w:pPr>
          </w:p>
        </w:tc>
      </w:tr>
      <w:tr>
        <w:tc>
          <w:tcPr/>
          <w:p>
            <w:pPr>
              <w:pStyle w:val="Compact"/>
              <w:jc w:val="left"/>
            </w:pPr>
            <w:r>
              <w:t xml:space="preserve">3</w:t>
            </w:r>
          </w:p>
        </w:tc>
        <w:tc>
          <w:tcPr/>
          <w:p>
            <w:pPr>
              <w:pStyle w:val="Compact"/>
            </w:pPr>
          </w:p>
        </w:tc>
        <w:tc>
          <w:tcPr/>
          <w:p>
            <w:pPr>
              <w:pStyle w:val="Compact"/>
              <w:jc w:val="left"/>
            </w:pPr>
            <w:r>
              <w:t xml:space="preserve">11</w:t>
            </w:r>
          </w:p>
        </w:tc>
        <w:tc>
          <w:tcPr/>
          <w:p>
            <w:pPr>
              <w:pStyle w:val="Compact"/>
            </w:pPr>
          </w:p>
        </w:tc>
        <w:tc>
          <w:tcPr/>
          <w:p>
            <w:pPr>
              <w:pStyle w:val="Compact"/>
              <w:jc w:val="left"/>
            </w:pPr>
            <w:r>
              <w:t xml:space="preserve">19</w:t>
            </w:r>
          </w:p>
        </w:tc>
        <w:tc>
          <w:tcPr/>
          <w:p>
            <w:pPr>
              <w:pStyle w:val="Compact"/>
            </w:pPr>
          </w:p>
        </w:tc>
      </w:tr>
      <w:tr>
        <w:tc>
          <w:tcPr/>
          <w:p>
            <w:pPr>
              <w:pStyle w:val="Compact"/>
              <w:jc w:val="left"/>
            </w:pPr>
            <w:r>
              <w:t xml:space="preserve">4</w:t>
            </w:r>
          </w:p>
        </w:tc>
        <w:tc>
          <w:tcPr/>
          <w:p>
            <w:pPr>
              <w:pStyle w:val="Compact"/>
            </w:pPr>
          </w:p>
        </w:tc>
        <w:tc>
          <w:tcPr/>
          <w:p>
            <w:pPr>
              <w:pStyle w:val="Compact"/>
              <w:jc w:val="left"/>
            </w:pPr>
            <w:r>
              <w:t xml:space="preserve">12</w:t>
            </w:r>
          </w:p>
        </w:tc>
        <w:tc>
          <w:tcPr/>
          <w:p>
            <w:pPr>
              <w:pStyle w:val="Compact"/>
            </w:pPr>
          </w:p>
        </w:tc>
        <w:tc>
          <w:tcPr/>
          <w:p>
            <w:pPr>
              <w:pStyle w:val="Compact"/>
              <w:jc w:val="left"/>
            </w:pPr>
            <w:r>
              <w:t xml:space="preserve">20</w:t>
            </w:r>
          </w:p>
        </w:tc>
        <w:tc>
          <w:tcPr/>
          <w:p>
            <w:pPr>
              <w:pStyle w:val="Compact"/>
            </w:pPr>
          </w:p>
        </w:tc>
      </w:tr>
      <w:tr>
        <w:tc>
          <w:tcPr/>
          <w:p>
            <w:pPr>
              <w:pStyle w:val="Compact"/>
              <w:jc w:val="left"/>
            </w:pPr>
            <w:r>
              <w:t xml:space="preserve">5</w:t>
            </w:r>
          </w:p>
        </w:tc>
        <w:tc>
          <w:tcPr/>
          <w:p>
            <w:pPr>
              <w:pStyle w:val="Compact"/>
            </w:pPr>
          </w:p>
        </w:tc>
        <w:tc>
          <w:tcPr/>
          <w:p>
            <w:pPr>
              <w:pStyle w:val="Compact"/>
              <w:jc w:val="left"/>
            </w:pPr>
            <w:r>
              <w:t xml:space="preserve">13</w:t>
            </w:r>
          </w:p>
        </w:tc>
        <w:tc>
          <w:tcPr/>
          <w:p>
            <w:pPr>
              <w:pStyle w:val="Compact"/>
            </w:pPr>
          </w:p>
        </w:tc>
        <w:tc>
          <w:tcPr/>
          <w:p>
            <w:pPr>
              <w:pStyle w:val="Compact"/>
              <w:jc w:val="left"/>
            </w:pPr>
            <w:r>
              <w:t xml:space="preserve">21</w:t>
            </w:r>
          </w:p>
        </w:tc>
        <w:tc>
          <w:tcPr/>
          <w:p>
            <w:pPr>
              <w:pStyle w:val="Compact"/>
            </w:pPr>
          </w:p>
        </w:tc>
      </w:tr>
      <w:tr>
        <w:tc>
          <w:tcPr/>
          <w:p>
            <w:pPr>
              <w:pStyle w:val="Compact"/>
              <w:jc w:val="left"/>
            </w:pPr>
            <w:r>
              <w:t xml:space="preserve">6</w:t>
            </w:r>
          </w:p>
        </w:tc>
        <w:tc>
          <w:tcPr/>
          <w:p>
            <w:pPr>
              <w:pStyle w:val="Compact"/>
            </w:pPr>
          </w:p>
        </w:tc>
        <w:tc>
          <w:tcPr/>
          <w:p>
            <w:pPr>
              <w:pStyle w:val="Compact"/>
              <w:jc w:val="left"/>
            </w:pPr>
            <w:r>
              <w:t xml:space="preserve">14</w:t>
            </w:r>
          </w:p>
        </w:tc>
        <w:tc>
          <w:tcPr/>
          <w:p>
            <w:pPr>
              <w:pStyle w:val="Compact"/>
            </w:pPr>
          </w:p>
        </w:tc>
        <w:tc>
          <w:tcPr/>
          <w:p>
            <w:pPr>
              <w:pStyle w:val="Compact"/>
              <w:jc w:val="left"/>
            </w:pPr>
            <w:r>
              <w:t xml:space="preserve">22</w:t>
            </w:r>
          </w:p>
        </w:tc>
        <w:tc>
          <w:tcPr/>
          <w:p>
            <w:pPr>
              <w:pStyle w:val="Compact"/>
            </w:pPr>
          </w:p>
        </w:tc>
      </w:tr>
      <w:tr>
        <w:tc>
          <w:tcPr/>
          <w:p>
            <w:pPr>
              <w:pStyle w:val="Compact"/>
              <w:jc w:val="left"/>
            </w:pPr>
            <w:r>
              <w:t xml:space="preserve">7</w:t>
            </w:r>
          </w:p>
        </w:tc>
        <w:tc>
          <w:tcPr/>
          <w:p>
            <w:pPr>
              <w:pStyle w:val="Compact"/>
            </w:pPr>
          </w:p>
        </w:tc>
        <w:tc>
          <w:tcPr/>
          <w:p>
            <w:pPr>
              <w:pStyle w:val="Compact"/>
              <w:jc w:val="left"/>
            </w:pPr>
            <w:r>
              <w:t xml:space="preserve">15</w:t>
            </w:r>
          </w:p>
        </w:tc>
        <w:tc>
          <w:tcPr/>
          <w:p>
            <w:pPr>
              <w:pStyle w:val="Compact"/>
            </w:pPr>
          </w:p>
        </w:tc>
        <w:tc>
          <w:tcPr/>
          <w:p>
            <w:pPr>
              <w:pStyle w:val="Compact"/>
              <w:jc w:val="left"/>
            </w:pPr>
            <w:r>
              <w:t xml:space="preserve">23</w:t>
            </w:r>
          </w:p>
        </w:tc>
        <w:tc>
          <w:tcPr/>
          <w:p>
            <w:pPr>
              <w:pStyle w:val="Compact"/>
            </w:pPr>
          </w:p>
        </w:tc>
      </w:tr>
      <w:tr>
        <w:tc>
          <w:tcPr/>
          <w:p>
            <w:pPr>
              <w:pStyle w:val="Compact"/>
              <w:jc w:val="left"/>
            </w:pPr>
            <w:r>
              <w:t xml:space="preserve">8</w:t>
            </w:r>
          </w:p>
        </w:tc>
        <w:tc>
          <w:tcPr/>
          <w:p>
            <w:pPr>
              <w:pStyle w:val="Compact"/>
            </w:pPr>
          </w:p>
        </w:tc>
        <w:tc>
          <w:tcPr/>
          <w:p>
            <w:pPr>
              <w:pStyle w:val="Compact"/>
              <w:jc w:val="left"/>
            </w:pPr>
            <w:r>
              <w:t xml:space="preserve">16</w:t>
            </w:r>
          </w:p>
        </w:tc>
        <w:tc>
          <w:tcPr/>
          <w:p>
            <w:pPr>
              <w:pStyle w:val="Compact"/>
            </w:pPr>
          </w:p>
        </w:tc>
        <w:tc>
          <w:tcPr/>
          <w:p>
            <w:pPr>
              <w:pStyle w:val="Compact"/>
              <w:jc w:val="left"/>
            </w:pPr>
            <w:r>
              <w:t xml:space="preserve">24</w:t>
            </w:r>
          </w:p>
        </w:tc>
        <w:tc>
          <w:tcPr/>
          <w:p>
            <w:pPr>
              <w:pStyle w:val="Compact"/>
            </w:pPr>
          </w:p>
        </w:tc>
      </w:tr>
    </w:tbl>
    <w:p>
      <w:pPr>
        <w:pStyle w:val="BodyText"/>
      </w:pPr>
      <w:r>
        <w:t xml:space="preserve">Black: ______ White: ______ Result: ______________</w:t>
      </w:r>
    </w:p>
    <w:p>
      <w:pPr>
        <w:pStyle w:val="BodyText"/>
      </w:pPr>
      <w:r>
        <w:t xml:space="preserve">Before anyone reads on, write two sentences: how you voted, and what you think your vote will cost.</w:t>
      </w:r>
    </w:p>
    <w:bookmarkEnd w:id="67"/>
    <w:bookmarkStart w:id="68" w:name="costs-and-gains-after-chapters-25-and-26"/>
    <w:p>
      <w:pPr>
        <w:pStyle w:val="Heading3"/>
      </w:pPr>
      <w:r>
        <w:t xml:space="preserve">Costs and gains (after chapters 25 and 26)</w:t>
      </w:r>
    </w:p>
    <w:p>
      <w:pPr>
        <w:pStyle w:val="FirstParagraph"/>
      </w:pPr>
      <w:r>
        <w:t xml:space="preserve">Students fill in the blank table with page numbers. The teacher’s key below lists what the book shows.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Costs</w:t>
            </w:r>
          </w:p>
        </w:tc>
        <w:tc>
          <w:tcPr/>
          <w:p>
            <w:pPr>
              <w:pStyle w:val="Compact"/>
              <w:jc w:val="left"/>
            </w:pPr>
            <w:r>
              <w:t xml:space="preserve">Gains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68"/>
    <w:bookmarkStart w:id="69" w:name="teachers-key-2"/>
    <w:p>
      <w:pPr>
        <w:pStyle w:val="Heading3"/>
      </w:pPr>
      <w:r>
        <w:t xml:space="preserve">Teacher’s key</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Costs</w:t>
            </w:r>
          </w:p>
        </w:tc>
        <w:tc>
          <w:tcPr/>
          <w:p>
            <w:pPr>
              <w:pStyle w:val="Compact"/>
              <w:jc w:val="left"/>
            </w:pPr>
            <w:r>
              <w:t xml:space="preserve">Gains</w:t>
            </w:r>
          </w:p>
        </w:tc>
      </w:tr>
      <w:tr>
        <w:tc>
          <w:tcPr/>
          <w:p>
            <w:pPr>
              <w:pStyle w:val="Compact"/>
              <w:jc w:val="left"/>
            </w:pPr>
            <w:r>
              <w:t xml:space="preserve">The price falls at the port.</w:t>
            </w:r>
            <w:r>
              <w:t xml:space="preserve"> </w:t>
            </w:r>
            <w:r>
              <w:t xml:space="preserve">“</w:t>
            </w:r>
            <w:r>
              <w:t xml:space="preserve">The fall had nothing to do with Senebia</w:t>
            </w:r>
            <w:r>
              <w:t xml:space="preserve">”</w:t>
            </w:r>
            <w:r>
              <w:t xml:space="preserve"> </w:t>
            </w:r>
            <w:r>
              <w:t xml:space="preserve">(p. 203), and</w:t>
            </w:r>
            <w:r>
              <w:t xml:space="preserve"> </w:t>
            </w:r>
            <w:r>
              <w:t xml:space="preserve">“</w:t>
            </w:r>
            <w:r>
              <w:t xml:space="preserve">There was no surplus that year</w:t>
            </w:r>
            <w:r>
              <w:t xml:space="preserve">”</w:t>
            </w:r>
            <w:r>
              <w:t xml:space="preserve"> </w:t>
            </w:r>
            <w:r>
              <w:t xml:space="preserve">(p. 203). Fatou says,</w:t>
            </w:r>
            <w:r>
              <w:t xml:space="preserve"> </w:t>
            </w:r>
            <w:r>
              <w:t xml:space="preserve">“</w:t>
            </w:r>
            <w:r>
              <w:t xml:space="preserve">Reed would have carried this year</w:t>
            </w:r>
            <w:r>
              <w:t xml:space="preserve">”</w:t>
            </w:r>
            <w:r>
              <w:t xml:space="preserve"> </w:t>
            </w:r>
            <w:r>
              <w:t xml:space="preserve">(p. 205).</w:t>
            </w:r>
          </w:p>
        </w:tc>
        <w:tc>
          <w:tcPr/>
          <w:p>
            <w:pPr>
              <w:pStyle w:val="Compact"/>
              <w:jc w:val="left"/>
            </w:pPr>
            <w:r>
              <w:t xml:space="preserve">The Union keeps its own decisions: no outside veto over its channels, mills or schools.</w:t>
            </w:r>
          </w:p>
        </w:tc>
      </w:tr>
      <w:tr>
        <w:tc>
          <w:tcPr/>
          <w:p>
            <w:pPr>
              <w:pStyle w:val="Compact"/>
              <w:jc w:val="left"/>
            </w:pPr>
            <w:r>
              <w:t xml:space="preserve">Old Teranu asks for the suspension clause, but a price fall is</w:t>
            </w:r>
            <w:r>
              <w:t xml:space="preserve"> </w:t>
            </w:r>
            <w:r>
              <w:t xml:space="preserve">“</w:t>
            </w:r>
            <w:r>
              <w:t xml:space="preserve">no act of the Republic</w:t>
            </w:r>
            <w:r>
              <w:t xml:space="preserve">”</w:t>
            </w:r>
            <w:r>
              <w:t xml:space="preserve"> </w:t>
            </w:r>
            <w:r>
              <w:t xml:space="preserve">(p. 204). The family sell their bullocks and leave for the coast,</w:t>
            </w:r>
            <w:r>
              <w:t xml:space="preserve"> </w:t>
            </w:r>
            <w:r>
              <w:t xml:space="preserve">“</w:t>
            </w:r>
            <w:r>
              <w:t xml:space="preserve">all nine of them, on one lorry</w:t>
            </w:r>
            <w:r>
              <w:t xml:space="preserve">”</w:t>
            </w:r>
            <w:r>
              <w:t xml:space="preserve"> </w:t>
            </w:r>
            <w:r>
              <w:t xml:space="preserve">(p. 204).</w:t>
            </w:r>
          </w:p>
        </w:tc>
        <w:tc>
          <w:tcPr/>
          <w:p>
            <w:pPr>
              <w:pStyle w:val="Compact"/>
              <w:jc w:val="left"/>
            </w:pPr>
            <w:r>
              <w:t xml:space="preserve">The Union keeps its own ideas. Bintu’s purifier is</w:t>
            </w:r>
            <w:r>
              <w:t xml:space="preserve"> </w:t>
            </w:r>
            <w:r>
              <w:t xml:space="preserve">“</w:t>
            </w:r>
            <w:r>
              <w:t xml:space="preserve">finished, and still ours</w:t>
            </w:r>
            <w:r>
              <w:t xml:space="preserve">”</w:t>
            </w:r>
            <w:r>
              <w:t xml:space="preserve"> </w:t>
            </w:r>
            <w:r>
              <w:t xml:space="preserve">(p. 212).</w:t>
            </w:r>
          </w:p>
        </w:tc>
      </w:tr>
      <w:tr>
        <w:tc>
          <w:tcPr/>
          <w:p>
            <w:pPr>
              <w:pStyle w:val="Compact"/>
              <w:jc w:val="left"/>
            </w:pPr>
            <w:r>
              <w:t xml:space="preserve">Mariam loses a year:</w:t>
            </w:r>
            <w:r>
              <w:t xml:space="preserve"> </w:t>
            </w:r>
            <w:r>
              <w:t xml:space="preserve">“</w:t>
            </w:r>
            <w:r>
              <w:t xml:space="preserve">The academy sent nobody south to study that year</w:t>
            </w:r>
            <w:r>
              <w:t xml:space="preserve">”</w:t>
            </w:r>
            <w:r>
              <w:t xml:space="preserve"> </w:t>
            </w:r>
            <w:r>
              <w:t xml:space="preserve">(p. 204). Kadiatou tells her,</w:t>
            </w:r>
            <w:r>
              <w:t xml:space="preserve"> </w:t>
            </w:r>
            <w:r>
              <w:t xml:space="preserve">“</w:t>
            </w:r>
            <w:r>
              <w:t xml:space="preserve">It cost you a year</w:t>
            </w:r>
            <w:r>
              <w:t xml:space="preserve">”</w:t>
            </w:r>
            <w:r>
              <w:t xml:space="preserve"> </w:t>
            </w:r>
            <w:r>
              <w:t xml:space="preserve">(p. 204).</w:t>
            </w:r>
          </w:p>
        </w:tc>
        <w:tc>
          <w:tcPr/>
          <w:p>
            <w:pPr>
              <w:pStyle w:val="Compact"/>
              <w:jc w:val="left"/>
            </w:pPr>
            <w:r>
              <w:t xml:space="preserve">“</w:t>
            </w:r>
            <w:r>
              <w:t xml:space="preserve">And the design goes out free on the Union server</w:t>
            </w:r>
            <w:r>
              <w:t xml:space="preserve">”</w:t>
            </w:r>
            <w:r>
              <w:t xml:space="preserve"> </w:t>
            </w:r>
            <w:r>
              <w:t xml:space="preserve">(p. 212), for any village to build.</w:t>
            </w:r>
          </w:p>
        </w:tc>
      </w:tr>
      <w:tr>
        <w:tc>
          <w:tcPr/>
          <w:p>
            <w:pPr>
              <w:pStyle w:val="Compact"/>
              <w:jc w:val="left"/>
            </w:pPr>
            <w:r>
              <w:t xml:space="preserve">The taps are rationed as the borehole drops:</w:t>
            </w:r>
            <w:r>
              <w:t xml:space="preserve"> </w:t>
            </w:r>
            <w:r>
              <w:t xml:space="preserve">“</w:t>
            </w:r>
            <w:r>
              <w:t xml:space="preserve">Every Friday the figure was lower</w:t>
            </w:r>
            <w:r>
              <w:t xml:space="preserve">”</w:t>
            </w:r>
            <w:r>
              <w:t xml:space="preserve"> </w:t>
            </w:r>
            <w:r>
              <w:t xml:space="preserve">(p. 205), and the taps open for two hours after dawn and two before dark (p. 205).</w:t>
            </w:r>
          </w:p>
        </w:tc>
        <w:tc>
          <w:tcPr/>
          <w:p>
            <w:pPr>
              <w:pStyle w:val="Compact"/>
              <w:jc w:val="left"/>
            </w:pPr>
            <w:r>
              <w:t xml:space="preserve">The Fund still</w:t>
            </w:r>
            <w:r>
              <w:t xml:space="preserve"> </w:t>
            </w:r>
            <w:r>
              <w:t xml:space="preserve">“</w:t>
            </w:r>
            <w:r>
              <w:t xml:space="preserve">kept the nurse paid and the school open</w:t>
            </w:r>
            <w:r>
              <w:t xml:space="preserve">”</w:t>
            </w:r>
            <w:r>
              <w:t xml:space="preserve"> </w:t>
            </w:r>
            <w:r>
              <w:t xml:space="preserve">(p. 203).</w:t>
            </w:r>
          </w:p>
        </w:tc>
      </w:tr>
      <w:tr>
        <w:tc>
          <w:tcPr/>
          <w:p>
            <w:pPr>
              <w:pStyle w:val="Compact"/>
              <w:jc w:val="left"/>
            </w:pPr>
            <w:r>
              <w:t xml:space="preserve">Jankero dies with his question unanswered. His son tells Kadiatou,</w:t>
            </w:r>
            <w:r>
              <w:t xml:space="preserve"> </w:t>
            </w:r>
            <w:r>
              <w:t xml:space="preserve">“</w:t>
            </w:r>
            <w:r>
              <w:t xml:space="preserve">It is as far as it was</w:t>
            </w:r>
            <w:r>
              <w:t xml:space="preserve">”</w:t>
            </w:r>
            <w:r>
              <w:t xml:space="preserve"> </w:t>
            </w:r>
            <w:r>
              <w:t xml:space="preserve">(p. 206), and at the condolence he sends the girl with the water past her (p. 207).</w:t>
            </w:r>
          </w:p>
        </w:tc>
        <w:tc>
          <w:tcPr/>
          <w:p>
            <w:pPr>
              <w:pStyle w:val="Compact"/>
              <w:jc w:val="left"/>
            </w:pPr>
            <w:r>
              <w:t xml:space="preserve">The next year there is money for three students to go south, and</w:t>
            </w:r>
            <w:r>
              <w:t xml:space="preserve"> </w:t>
            </w:r>
            <w:r>
              <w:t xml:space="preserve">“</w:t>
            </w:r>
            <w:r>
              <w:t xml:space="preserve">Mariam’s name was still first</w:t>
            </w:r>
            <w:r>
              <w:t xml:space="preserve">”</w:t>
            </w:r>
            <w:r>
              <w:t xml:space="preserve"> </w:t>
            </w:r>
            <w:r>
              <w:t xml:space="preserve">(p. 208).</w:t>
            </w:r>
          </w:p>
        </w:tc>
      </w:tr>
    </w:tbl>
    <w:p>
      <w:pPr>
        <w:pStyle w:val="BodyText"/>
      </w:pPr>
      <w:r>
        <w:rPr>
          <w:bCs/>
          <w:b/>
        </w:rPr>
        <w:t xml:space="preserve">A question for the gains column.</w:t>
      </w:r>
      <w:r>
        <w:t xml:space="preserve"> </w:t>
      </w:r>
      <w:r>
        <w:t xml:space="preserve">In Year 10 the water comes back to the old channel (p. 210). It came along stone lines the crews had built</w:t>
      </w:r>
      <w:r>
        <w:t xml:space="preserve"> </w:t>
      </w:r>
      <w:r>
        <w:t xml:space="preserve">“</w:t>
      </w:r>
      <w:r>
        <w:t xml:space="preserve">for seven dry seasons</w:t>
      </w:r>
      <w:r>
        <w:t xml:space="preserve">”</w:t>
      </w:r>
      <w:r>
        <w:t xml:space="preserve"> </w:t>
      </w:r>
      <w:r>
        <w:t xml:space="preserve">(p. 210), long before the vote. Does it belong in the gains column at all?</w:t>
      </w:r>
    </w:p>
    <w:p>
      <w:pPr>
        <w:pStyle w:val="BodyText"/>
      </w:pPr>
      <w:r>
        <w:rPr>
          <w:bCs/>
          <w:b/>
        </w:rPr>
        <w:t xml:space="preserve">The verdict.</w:t>
      </w:r>
      <w:r>
        <w:t xml:space="preserve"> </w:t>
      </w:r>
      <w:r>
        <w:t xml:space="preserve">The novel never settles it. Kadiatou will not say the vote was right:</w:t>
      </w:r>
      <w:r>
        <w:t xml:space="preserve"> </w:t>
      </w:r>
      <w:r>
        <w:t xml:space="preserve">“</w:t>
      </w:r>
      <w:r>
        <w:t xml:space="preserve">I will not tell you it was wrong either</w:t>
      </w:r>
      <w:r>
        <w:t xml:space="preserve">”</w:t>
      </w:r>
      <w:r>
        <w:t xml:space="preserve"> </w:t>
      </w:r>
      <w:r>
        <w:t xml:space="preserve">(p. 204).</w:t>
      </w:r>
    </w:p>
    <w:p>
      <w:r>
        <w:pict>
          <v:rect style="width:0;height:1.5pt" o:hralign="center" o:hrstd="t" o:hr="t"/>
        </w:pict>
      </w:r>
    </w:p>
    <w:p>
      <w:pPr>
        <w:pStyle w:val="FirstParagraph"/>
      </w:pPr>
      <w:r>
        <w:rPr>
          <w:iCs/>
          <w:i/>
        </w:rPr>
        <w:t xml:space="preserve">Songs of Dust and Water</w:t>
      </w:r>
      <w:r>
        <w:t xml:space="preserve"> </w:t>
      </w:r>
      <w:r>
        <w:t xml:space="preserve">classroom sheets, songsofdustandwater.com, checked against the novel in October 2026. Free to photocopy and adapt for teaching, study and reading groups, with credit; not for sale or republication. Page numbers follow the paperback edition (ISBN 9798162251088).</w:t>
      </w:r>
    </w:p>
    <w:bookmarkEnd w:id="69"/>
    <w:bookmarkEnd w:id="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7">
    <w:nsid w:val="A9941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Songs of Dust and Water: Classroom Sheets</dc:title>
  <dc:creator/>
  <cp:keywords/>
  <dcterms:created xsi:type="dcterms:W3CDTF">2026-10-16T19:13:49Z</dcterms:created>
  <dcterms:modified xsi:type="dcterms:W3CDTF">2026-10-16T19:13:49Z</dcterms:modified>
</cp:coreProperties>
</file>

<file path=docProps/custom.xml><?xml version="1.0" encoding="utf-8"?>
<Properties xmlns="http://schemas.openxmlformats.org/officeDocument/2006/custom-properties" xmlns:vt="http://schemas.openxmlformats.org/officeDocument/2006/docPropsVTypes"/>
</file>